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DCF5" w14:textId="77777777" w:rsidR="002E2A4E" w:rsidRDefault="002E2A4E" w:rsidP="002E2A4E">
      <w:pPr>
        <w:pStyle w:val="Default"/>
      </w:pPr>
    </w:p>
    <w:p w14:paraId="5B24817D" w14:textId="77777777" w:rsidR="002E2A4E" w:rsidRDefault="002E2A4E" w:rsidP="002E2A4E">
      <w:pPr>
        <w:pStyle w:val="Default"/>
        <w:rPr>
          <w:color w:val="auto"/>
        </w:rPr>
      </w:pPr>
    </w:p>
    <w:p w14:paraId="22887420" w14:textId="77777777" w:rsidR="002E2A4E" w:rsidRDefault="002E2A4E" w:rsidP="002E2A4E">
      <w:pPr>
        <w:pStyle w:val="Default"/>
        <w:rPr>
          <w:color w:val="006565"/>
          <w:sz w:val="16"/>
          <w:szCs w:val="16"/>
        </w:rPr>
      </w:pPr>
      <w:r>
        <w:rPr>
          <w:color w:val="auto"/>
        </w:rPr>
        <w:t xml:space="preserve"> </w:t>
      </w:r>
      <w:r>
        <w:rPr>
          <w:color w:val="006565"/>
          <w:sz w:val="16"/>
          <w:szCs w:val="16"/>
        </w:rPr>
        <w:t>Evaluation Plays an Important Function in Nurse Educator Professional Role Development</w:t>
      </w:r>
    </w:p>
    <w:p w14:paraId="67DBAFB0" w14:textId="77777777" w:rsidR="002E2A4E" w:rsidRDefault="002E2A4E" w:rsidP="002E2A4E">
      <w:pPr>
        <w:pStyle w:val="Default"/>
        <w:rPr>
          <w:rFonts w:ascii="Verdana" w:hAnsi="Verdana" w:cs="Verdana"/>
          <w:sz w:val="9"/>
          <w:szCs w:val="9"/>
        </w:rPr>
      </w:pPr>
      <w:r>
        <w:rPr>
          <w:rFonts w:ascii="Wingdings" w:hAnsi="Wingdings" w:cs="Wingdings"/>
          <w:color w:val="006565"/>
          <w:sz w:val="8"/>
          <w:szCs w:val="8"/>
        </w:rPr>
        <w:t></w:t>
      </w:r>
      <w:r>
        <w:rPr>
          <w:rFonts w:ascii="Verdana" w:hAnsi="Verdana" w:cs="Verdana"/>
          <w:sz w:val="12"/>
          <w:szCs w:val="12"/>
        </w:rPr>
        <w:t xml:space="preserve">“To pursue continuous quality improvement in the nurse educator role, the individual… uses feedback  gained from self, peer, student, and administrative evaluation to improve role effectiveness”  </w:t>
      </w:r>
      <w:r>
        <w:rPr>
          <w:rFonts w:ascii="Verdana" w:hAnsi="Verdana" w:cs="Verdana"/>
          <w:sz w:val="9"/>
          <w:szCs w:val="9"/>
        </w:rPr>
        <w:t>(NLN, 2012, p. 20).</w:t>
      </w:r>
    </w:p>
    <w:p w14:paraId="71EFD863"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One of the NLN Nurse Educator Core Competencies</w:t>
      </w:r>
    </w:p>
    <w:p w14:paraId="194D4BEC" w14:textId="77777777" w:rsidR="002E2A4E" w:rsidRDefault="002E2A4E" w:rsidP="002E2A4E">
      <w:pPr>
        <w:pStyle w:val="Default"/>
        <w:rPr>
          <w:rFonts w:ascii="Verdana" w:hAnsi="Verdana" w:cs="Verdana"/>
          <w:sz w:val="9"/>
          <w:szCs w:val="9"/>
        </w:rPr>
      </w:pPr>
      <w:r>
        <w:rPr>
          <w:rFonts w:ascii="Wingdings" w:hAnsi="Wingdings" w:cs="Wingdings"/>
          <w:color w:val="006565"/>
          <w:sz w:val="8"/>
          <w:szCs w:val="8"/>
        </w:rPr>
        <w:t></w:t>
      </w:r>
      <w:r>
        <w:rPr>
          <w:rFonts w:ascii="Verdana" w:hAnsi="Verdana" w:cs="Verdana"/>
          <w:sz w:val="12"/>
          <w:szCs w:val="12"/>
        </w:rPr>
        <w:t xml:space="preserve">“Evaluation of teaching effectiveness involve assessment of teaching strategies (including instructional materials), assessment of methods used to evaluate student performance, and assessment of student learning” </w:t>
      </w:r>
      <w:r>
        <w:rPr>
          <w:rFonts w:ascii="Verdana" w:hAnsi="Verdana" w:cs="Verdana"/>
          <w:sz w:val="9"/>
          <w:szCs w:val="9"/>
        </w:rPr>
        <w:t>(Ellis, 2016, p. 477).</w:t>
      </w:r>
    </w:p>
    <w:p w14:paraId="45665D3F" w14:textId="77777777" w:rsidR="002E2A4E" w:rsidRDefault="002E2A4E" w:rsidP="002E2A4E">
      <w:pPr>
        <w:pStyle w:val="Default"/>
        <w:rPr>
          <w:rFonts w:ascii="Verdana" w:hAnsi="Verdana" w:cs="Verdana"/>
          <w:sz w:val="9"/>
          <w:szCs w:val="9"/>
        </w:rPr>
      </w:pPr>
    </w:p>
    <w:p w14:paraId="031422CA"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“Painting the Portrait”: Nurse Educators need to “see their teaching” through the eyes of their students, peers, and administrators as well as engage in self-evaluation.</w:t>
      </w:r>
    </w:p>
    <w:p w14:paraId="36875E40"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Formative</w:t>
      </w:r>
    </w:p>
    <w:p w14:paraId="02377FF1"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 xml:space="preserve">Summative </w:t>
      </w:r>
    </w:p>
    <w:p w14:paraId="29623D98" w14:textId="2633FDFE" w:rsidR="00EC6385" w:rsidRDefault="002E2A4E"/>
    <w:p w14:paraId="52D4B854" w14:textId="77777777" w:rsidR="002E2A4E" w:rsidRDefault="002E2A4E" w:rsidP="002E2A4E">
      <w:pPr>
        <w:pStyle w:val="Default"/>
      </w:pPr>
    </w:p>
    <w:p w14:paraId="45B04C67" w14:textId="77777777" w:rsidR="002E2A4E" w:rsidRDefault="002E2A4E" w:rsidP="002E2A4E">
      <w:pPr>
        <w:pStyle w:val="Default"/>
        <w:rPr>
          <w:color w:val="auto"/>
        </w:rPr>
      </w:pPr>
    </w:p>
    <w:p w14:paraId="176FD5C0" w14:textId="77777777" w:rsidR="002E2A4E" w:rsidRDefault="002E2A4E" w:rsidP="002E2A4E">
      <w:pPr>
        <w:pStyle w:val="Default"/>
        <w:rPr>
          <w:color w:val="006565"/>
          <w:sz w:val="16"/>
          <w:szCs w:val="16"/>
        </w:rPr>
      </w:pPr>
      <w:r>
        <w:rPr>
          <w:color w:val="auto"/>
        </w:rPr>
        <w:t xml:space="preserve"> </w:t>
      </w:r>
      <w:r>
        <w:rPr>
          <w:color w:val="006565"/>
          <w:sz w:val="17"/>
          <w:szCs w:val="17"/>
        </w:rPr>
        <w:t xml:space="preserve">Students’ Perspectives on Faculty Teaching: </w:t>
      </w:r>
      <w:r>
        <w:rPr>
          <w:color w:val="006565"/>
          <w:sz w:val="16"/>
          <w:szCs w:val="16"/>
        </w:rPr>
        <w:t>Characteristics of Effective Teachers</w:t>
      </w:r>
    </w:p>
    <w:p w14:paraId="3867E16B" w14:textId="77777777" w:rsidR="002E2A4E" w:rsidRDefault="002E2A4E" w:rsidP="002E2A4E">
      <w:pPr>
        <w:pStyle w:val="Default"/>
        <w:spacing w:after="19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Knowledgeable of Content Area</w:t>
      </w:r>
    </w:p>
    <w:p w14:paraId="043FA855" w14:textId="77777777" w:rsidR="002E2A4E" w:rsidRDefault="002E2A4E" w:rsidP="002E2A4E">
      <w:pPr>
        <w:pStyle w:val="Default"/>
        <w:spacing w:after="19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Professional Interpersonal Skills</w:t>
      </w:r>
    </w:p>
    <w:p w14:paraId="19296BEB" w14:textId="77777777" w:rsidR="002E2A4E" w:rsidRDefault="002E2A4E" w:rsidP="002E2A4E">
      <w:pPr>
        <w:pStyle w:val="Default"/>
        <w:spacing w:after="19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Fair</w:t>
      </w:r>
    </w:p>
    <w:p w14:paraId="651DE232" w14:textId="77777777" w:rsidR="002E2A4E" w:rsidRDefault="002E2A4E" w:rsidP="002E2A4E">
      <w:pPr>
        <w:pStyle w:val="Default"/>
        <w:spacing w:after="19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Organized</w:t>
      </w:r>
    </w:p>
    <w:p w14:paraId="467B9179"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Caring &amp; Humane</w:t>
      </w:r>
    </w:p>
    <w:p w14:paraId="33A3D105" w14:textId="0D88ABB9" w:rsidR="002E2A4E" w:rsidRDefault="002E2A4E"/>
    <w:p w14:paraId="2A5206D4" w14:textId="77777777" w:rsidR="002E2A4E" w:rsidRDefault="002E2A4E" w:rsidP="002E2A4E">
      <w:pPr>
        <w:pStyle w:val="Default"/>
      </w:pPr>
    </w:p>
    <w:p w14:paraId="27DCB9C0" w14:textId="77777777" w:rsidR="002E2A4E" w:rsidRDefault="002E2A4E" w:rsidP="002E2A4E">
      <w:pPr>
        <w:pStyle w:val="Default"/>
        <w:rPr>
          <w:color w:val="006565"/>
          <w:sz w:val="16"/>
          <w:szCs w:val="16"/>
        </w:rPr>
      </w:pPr>
      <w:r>
        <w:rPr>
          <w:color w:val="006565"/>
          <w:sz w:val="17"/>
          <w:szCs w:val="17"/>
        </w:rPr>
        <w:t xml:space="preserve">Students’ Perspectives on Faculty Teaching: </w:t>
      </w:r>
      <w:r>
        <w:rPr>
          <w:color w:val="006565"/>
          <w:sz w:val="16"/>
          <w:szCs w:val="16"/>
        </w:rPr>
        <w:t xml:space="preserve">Characteristics of Effective Teachers  </w:t>
      </w:r>
    </w:p>
    <w:p w14:paraId="59CEC035" w14:textId="77777777" w:rsidR="002E2A4E" w:rsidRDefault="002E2A4E" w:rsidP="002E2A4E">
      <w:pPr>
        <w:pStyle w:val="Default"/>
        <w:spacing w:after="199"/>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Consistently Well Prepared</w:t>
      </w:r>
    </w:p>
    <w:p w14:paraId="6BB099B4" w14:textId="77777777" w:rsidR="002E2A4E" w:rsidRDefault="002E2A4E" w:rsidP="002E2A4E">
      <w:pPr>
        <w:pStyle w:val="Default"/>
        <w:spacing w:after="199"/>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Accessible</w:t>
      </w:r>
    </w:p>
    <w:p w14:paraId="7105702B" w14:textId="77777777" w:rsidR="002E2A4E" w:rsidRDefault="002E2A4E" w:rsidP="002E2A4E">
      <w:pPr>
        <w:pStyle w:val="Default"/>
        <w:spacing w:after="199"/>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 xml:space="preserve">Passionate about Teaching </w:t>
      </w:r>
    </w:p>
    <w:p w14:paraId="78AD2378" w14:textId="77777777" w:rsidR="002E2A4E" w:rsidRDefault="002E2A4E" w:rsidP="002E2A4E">
      <w:pPr>
        <w:pStyle w:val="Default"/>
        <w:spacing w:after="199"/>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 xml:space="preserve">Skilled in the Art of Teaching </w:t>
      </w:r>
    </w:p>
    <w:p w14:paraId="2536AA8E"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Clinically Competent</w:t>
      </w:r>
    </w:p>
    <w:p w14:paraId="4F3086BD" w14:textId="3D39DC15" w:rsidR="002E2A4E" w:rsidRDefault="002E2A4E"/>
    <w:p w14:paraId="32FF1D41" w14:textId="77777777" w:rsidR="002E2A4E" w:rsidRDefault="002E2A4E" w:rsidP="002E2A4E">
      <w:pPr>
        <w:pStyle w:val="Default"/>
      </w:pPr>
    </w:p>
    <w:p w14:paraId="00120EB3" w14:textId="77777777" w:rsidR="002E2A4E" w:rsidRDefault="002E2A4E" w:rsidP="002E2A4E">
      <w:pPr>
        <w:pStyle w:val="Default"/>
        <w:rPr>
          <w:color w:val="006565"/>
          <w:sz w:val="16"/>
          <w:szCs w:val="16"/>
        </w:rPr>
      </w:pPr>
      <w:r>
        <w:rPr>
          <w:color w:val="006565"/>
          <w:sz w:val="16"/>
          <w:szCs w:val="16"/>
        </w:rPr>
        <w:t>Students’ Perspectives on Faculty Teaching: Function in Student Professional Role Development</w:t>
      </w:r>
    </w:p>
    <w:p w14:paraId="4FCA9276" w14:textId="77777777" w:rsidR="002E2A4E" w:rsidRDefault="002E2A4E" w:rsidP="002E2A4E">
      <w:pPr>
        <w:pStyle w:val="Default"/>
        <w:spacing w:after="13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“Painting the Portrait” of Teaching Effectiveness: A student-faculty partnership</w:t>
      </w:r>
    </w:p>
    <w:p w14:paraId="2961A3DE" w14:textId="77777777" w:rsidR="002E2A4E" w:rsidRDefault="002E2A4E" w:rsidP="002E2A4E">
      <w:pPr>
        <w:pStyle w:val="Default"/>
        <w:spacing w:after="13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“Students should know that their faculty want to grow, as do they, and that meaningful evaluations facilitate that process. …Excellence in nursing education is found in faculty and students working together, listening to one another” (Emerson, 2007, p. 299).</w:t>
      </w:r>
    </w:p>
    <w:p w14:paraId="16EE5944" w14:textId="505EB212" w:rsidR="002E2A4E" w:rsidRP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 xml:space="preserve">“Learning to provide quality evaluation is part of developing the professional role” (Emerson, 2007, p. </w:t>
      </w:r>
      <w:r w:rsidRPr="002E2A4E">
        <w:rPr>
          <w:rFonts w:ascii="Verdana" w:hAnsi="Verdana"/>
          <w:sz w:val="12"/>
          <w:szCs w:val="12"/>
        </w:rPr>
        <w:t xml:space="preserve">developing the professional role” (Emerson, 2007, p. </w:t>
      </w:r>
      <w:r w:rsidRPr="002E2A4E">
        <w:rPr>
          <w:rFonts w:ascii="Verdana" w:hAnsi="Verdana" w:cs="Verdana"/>
          <w:sz w:val="12"/>
          <w:szCs w:val="12"/>
        </w:rPr>
        <w:t>299).</w:t>
      </w:r>
    </w:p>
    <w:p w14:paraId="6FBCEAF1" w14:textId="5BE23733" w:rsidR="002E2A4E" w:rsidRDefault="002E2A4E"/>
    <w:p w14:paraId="4FA79446" w14:textId="77777777" w:rsidR="002E2A4E" w:rsidRDefault="002E2A4E" w:rsidP="002E2A4E">
      <w:pPr>
        <w:pStyle w:val="Default"/>
      </w:pPr>
    </w:p>
    <w:p w14:paraId="6AF0125A" w14:textId="77777777" w:rsidR="002E2A4E" w:rsidRDefault="002E2A4E" w:rsidP="002E2A4E">
      <w:pPr>
        <w:pStyle w:val="Default"/>
        <w:rPr>
          <w:color w:val="006565"/>
          <w:sz w:val="16"/>
          <w:szCs w:val="16"/>
        </w:rPr>
      </w:pPr>
      <w:r>
        <w:rPr>
          <w:color w:val="006565"/>
          <w:sz w:val="16"/>
          <w:szCs w:val="16"/>
        </w:rPr>
        <w:t xml:space="preserve">Students’ Perspectives on Faculty Teaching: Evaluation Methods </w:t>
      </w:r>
    </w:p>
    <w:p w14:paraId="16FCE722"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Student Ratings on Instructor Evaluations: How effective was the instructor?</w:t>
      </w:r>
    </w:p>
    <w:p w14:paraId="7F3BAE22"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 xml:space="preserve">Timing </w:t>
      </w:r>
    </w:p>
    <w:p w14:paraId="2F9443B1"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Summative evaluation data, if data collected at end of the course</w:t>
      </w:r>
    </w:p>
    <w:p w14:paraId="65F5A228"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Formative if instructor evaluations given early in the course</w:t>
      </w:r>
    </w:p>
    <w:p w14:paraId="1B5AD5F7"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Format</w:t>
      </w:r>
    </w:p>
    <w:p w14:paraId="06CF1AC2"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Likert scale items (e.g. the scale ranges from 1= “Low” to 5 = High.”)</w:t>
      </w:r>
    </w:p>
    <w:p w14:paraId="52423687"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Should include opportunity for open-ended comments in both summative and formative instructor evaluations</w:t>
      </w:r>
    </w:p>
    <w:p w14:paraId="5132BFC5"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Anonymity and Confidentially very important</w:t>
      </w:r>
    </w:p>
    <w:p w14:paraId="22F3C388"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Topical areas assessed on instructor evaluations (classroom and clinical settings)</w:t>
      </w:r>
    </w:p>
    <w:p w14:paraId="7CA0FF83"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Instruction quality</w:t>
      </w:r>
    </w:p>
    <w:p w14:paraId="47772CE4"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Subject knowledge</w:t>
      </w:r>
    </w:p>
    <w:p w14:paraId="4201FAAC"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Level of organization for presentations</w:t>
      </w:r>
    </w:p>
    <w:p w14:paraId="60FA7C23"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Respectful treatment of students</w:t>
      </w:r>
    </w:p>
    <w:p w14:paraId="04793AE3"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Receptivity to student concerns</w:t>
      </w:r>
    </w:p>
    <w:p w14:paraId="106C977E" w14:textId="39D4C6B8" w:rsidR="002E2A4E" w:rsidRDefault="002E2A4E"/>
    <w:p w14:paraId="34B4EDC9" w14:textId="77777777" w:rsidR="002E2A4E" w:rsidRDefault="002E2A4E" w:rsidP="002E2A4E">
      <w:pPr>
        <w:pStyle w:val="Default"/>
      </w:pPr>
    </w:p>
    <w:p w14:paraId="1C130892" w14:textId="77777777" w:rsidR="002E2A4E" w:rsidRDefault="002E2A4E" w:rsidP="002E2A4E">
      <w:pPr>
        <w:pStyle w:val="Default"/>
        <w:rPr>
          <w:color w:val="006565"/>
          <w:sz w:val="16"/>
          <w:szCs w:val="16"/>
        </w:rPr>
      </w:pPr>
      <w:r>
        <w:rPr>
          <w:color w:val="006565"/>
          <w:sz w:val="17"/>
          <w:szCs w:val="17"/>
        </w:rPr>
        <w:t xml:space="preserve">Students’ Perspectives on Faculty Teaching: </w:t>
      </w:r>
      <w:r>
        <w:rPr>
          <w:color w:val="006565"/>
          <w:sz w:val="16"/>
          <w:szCs w:val="16"/>
        </w:rPr>
        <w:t xml:space="preserve">Evaluation Methods </w:t>
      </w:r>
    </w:p>
    <w:p w14:paraId="213C86A2"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Student Ratings on Course Evaluations: How effective was the course?</w:t>
      </w:r>
    </w:p>
    <w:p w14:paraId="2A05B42B"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 xml:space="preserve">Timing </w:t>
      </w:r>
    </w:p>
    <w:p w14:paraId="37DD9BC1"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 xml:space="preserve">Summative evaluation data, since evaluation data collected generally collected near the end or at end of course. </w:t>
      </w:r>
    </w:p>
    <w:p w14:paraId="4BAD158D"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Format</w:t>
      </w:r>
    </w:p>
    <w:p w14:paraId="4A20A547"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Likert scale items (e.g. the scale ranges from 1= “Low” to 5 = “High.”)</w:t>
      </w:r>
    </w:p>
    <w:p w14:paraId="61717393"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Should include opportunity for open-ended comments</w:t>
      </w:r>
    </w:p>
    <w:p w14:paraId="586BC5FD"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Anonymity and Confidentially very important</w:t>
      </w:r>
    </w:p>
    <w:p w14:paraId="399750DB"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Topical areas assessed on course evaluations</w:t>
      </w:r>
    </w:p>
    <w:p w14:paraId="7D05A225"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Course quality</w:t>
      </w:r>
    </w:p>
    <w:p w14:paraId="5C2A554F"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Clarity of course objectives and expectations</w:t>
      </w:r>
    </w:p>
    <w:p w14:paraId="5F1798E1"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Relevance of course objectives</w:t>
      </w:r>
    </w:p>
    <w:p w14:paraId="2750E022"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 xml:space="preserve">Level of preparation for course materials </w:t>
      </w:r>
    </w:p>
    <w:p w14:paraId="64B33D82"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lastRenderedPageBreak/>
        <w:t></w:t>
      </w:r>
      <w:r>
        <w:rPr>
          <w:rFonts w:ascii="Verdana" w:hAnsi="Verdana" w:cs="Verdana"/>
          <w:sz w:val="9"/>
          <w:szCs w:val="9"/>
        </w:rPr>
        <w:t>Utility of textbooks and readings</w:t>
      </w:r>
    </w:p>
    <w:p w14:paraId="4B4B972B"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 xml:space="preserve">Relevance of learning activities </w:t>
      </w:r>
    </w:p>
    <w:p w14:paraId="2DF31886"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Appropriateness of evaluation methods</w:t>
      </w:r>
    </w:p>
    <w:p w14:paraId="32D859C9" w14:textId="6200A698" w:rsidR="002E2A4E" w:rsidRDefault="002E2A4E"/>
    <w:p w14:paraId="162C752C" w14:textId="77777777" w:rsidR="002E2A4E" w:rsidRDefault="002E2A4E" w:rsidP="002E2A4E">
      <w:pPr>
        <w:pStyle w:val="Default"/>
      </w:pPr>
    </w:p>
    <w:p w14:paraId="4297CAF6" w14:textId="77777777" w:rsidR="002E2A4E" w:rsidRDefault="002E2A4E" w:rsidP="002E2A4E">
      <w:pPr>
        <w:pStyle w:val="Default"/>
        <w:rPr>
          <w:color w:val="006565"/>
          <w:sz w:val="16"/>
          <w:szCs w:val="16"/>
        </w:rPr>
      </w:pPr>
      <w:r>
        <w:rPr>
          <w:color w:val="006565"/>
          <w:sz w:val="16"/>
          <w:szCs w:val="16"/>
        </w:rPr>
        <w:t xml:space="preserve">Students’ Perspectives on Faculty Teaching: Evaluation Methods </w:t>
      </w:r>
    </w:p>
    <w:p w14:paraId="54521F20" w14:textId="77777777" w:rsidR="002E2A4E" w:rsidRDefault="002E2A4E" w:rsidP="002E2A4E">
      <w:pPr>
        <w:pStyle w:val="Default"/>
        <w:rPr>
          <w:rFonts w:ascii="Verdana" w:hAnsi="Verdana" w:cs="Verdana"/>
          <w:sz w:val="14"/>
          <w:szCs w:val="14"/>
        </w:rPr>
      </w:pPr>
      <w:r>
        <w:rPr>
          <w:rFonts w:ascii="Wingdings" w:hAnsi="Wingdings" w:cs="Wingdings"/>
          <w:color w:val="006565"/>
          <w:sz w:val="10"/>
          <w:szCs w:val="10"/>
        </w:rPr>
        <w:t></w:t>
      </w:r>
      <w:r>
        <w:rPr>
          <w:rFonts w:ascii="Verdana" w:hAnsi="Verdana" w:cs="Verdana"/>
          <w:sz w:val="14"/>
          <w:szCs w:val="14"/>
        </w:rPr>
        <w:t>Other Sources of Student Feedback:</w:t>
      </w:r>
    </w:p>
    <w:p w14:paraId="6D80EDB5" w14:textId="77777777" w:rsidR="002E2A4E" w:rsidRDefault="002E2A4E" w:rsidP="002E2A4E">
      <w:pPr>
        <w:pStyle w:val="Default"/>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Interaction with students in class</w:t>
      </w:r>
    </w:p>
    <w:p w14:paraId="062C25DA" w14:textId="77777777" w:rsidR="002E2A4E" w:rsidRDefault="002E2A4E" w:rsidP="002E2A4E">
      <w:pPr>
        <w:pStyle w:val="Default"/>
        <w:rPr>
          <w:rFonts w:ascii="Verdana" w:hAnsi="Verdana" w:cs="Verdana"/>
          <w:sz w:val="9"/>
          <w:szCs w:val="9"/>
        </w:rPr>
      </w:pPr>
      <w:r>
        <w:rPr>
          <w:rFonts w:ascii="Wingdings" w:hAnsi="Wingdings" w:cs="Wingdings"/>
          <w:color w:val="99CCCC"/>
          <w:sz w:val="8"/>
          <w:szCs w:val="8"/>
        </w:rPr>
        <w:t></w:t>
      </w:r>
      <w:r>
        <w:rPr>
          <w:rFonts w:ascii="Verdana" w:hAnsi="Verdana" w:cs="Verdana"/>
          <w:sz w:val="12"/>
          <w:szCs w:val="12"/>
        </w:rPr>
        <w:t xml:space="preserve">“Letters to Successors” </w:t>
      </w:r>
      <w:r>
        <w:rPr>
          <w:rFonts w:ascii="Verdana" w:hAnsi="Verdana" w:cs="Verdana"/>
          <w:sz w:val="9"/>
          <w:szCs w:val="9"/>
        </w:rPr>
        <w:t>(Emerson, 2007)</w:t>
      </w:r>
    </w:p>
    <w:p w14:paraId="66B4E1A7" w14:textId="77777777" w:rsidR="002E2A4E" w:rsidRDefault="002E2A4E" w:rsidP="002E2A4E">
      <w:pPr>
        <w:pStyle w:val="Default"/>
        <w:rPr>
          <w:rFonts w:ascii="Verdana" w:hAnsi="Verdana" w:cs="Verdana"/>
          <w:sz w:val="9"/>
          <w:szCs w:val="9"/>
        </w:rPr>
      </w:pPr>
      <w:r>
        <w:rPr>
          <w:rFonts w:ascii="Wingdings" w:hAnsi="Wingdings" w:cs="Wingdings"/>
          <w:color w:val="99CCCC"/>
          <w:sz w:val="8"/>
          <w:szCs w:val="8"/>
        </w:rPr>
        <w:t></w:t>
      </w:r>
      <w:r>
        <w:rPr>
          <w:rFonts w:ascii="Verdana" w:hAnsi="Verdana" w:cs="Verdana"/>
          <w:sz w:val="12"/>
          <w:szCs w:val="12"/>
        </w:rPr>
        <w:t xml:space="preserve">Formal and informal instructor presentation evaluations </w:t>
      </w:r>
      <w:r>
        <w:rPr>
          <w:rFonts w:ascii="Verdana" w:hAnsi="Verdana" w:cs="Verdana"/>
          <w:sz w:val="9"/>
          <w:szCs w:val="9"/>
        </w:rPr>
        <w:t xml:space="preserve">(Ellis, 2016; Oermann &amp; </w:t>
      </w:r>
      <w:proofErr w:type="spellStart"/>
      <w:r>
        <w:rPr>
          <w:rFonts w:ascii="Verdana" w:hAnsi="Verdana" w:cs="Verdana"/>
          <w:sz w:val="9"/>
          <w:szCs w:val="9"/>
        </w:rPr>
        <w:t>Gaberson</w:t>
      </w:r>
      <w:proofErr w:type="spellEnd"/>
      <w:r>
        <w:rPr>
          <w:rFonts w:ascii="Verdana" w:hAnsi="Verdana" w:cs="Verdana"/>
          <w:sz w:val="9"/>
          <w:szCs w:val="9"/>
        </w:rPr>
        <w:t>, 2017)</w:t>
      </w:r>
    </w:p>
    <w:p w14:paraId="4441AC1E" w14:textId="77777777" w:rsidR="002E2A4E" w:rsidRDefault="002E2A4E" w:rsidP="002E2A4E">
      <w:pPr>
        <w:pStyle w:val="Default"/>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Periodic “spot-checks”</w:t>
      </w:r>
    </w:p>
    <w:p w14:paraId="2674DCAF" w14:textId="77777777" w:rsidR="002E2A4E" w:rsidRDefault="002E2A4E" w:rsidP="002E2A4E">
      <w:pPr>
        <w:pStyle w:val="Default"/>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Informal feedback from students throughout semester</w:t>
      </w:r>
    </w:p>
    <w:p w14:paraId="6C42DA9F" w14:textId="77777777" w:rsidR="002E2A4E" w:rsidRDefault="002E2A4E" w:rsidP="002E2A4E">
      <w:pPr>
        <w:pStyle w:val="Default"/>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 xml:space="preserve">Focus Groups (Ellis, 2016) </w:t>
      </w:r>
    </w:p>
    <w:p w14:paraId="5BC9F6AD" w14:textId="77777777" w:rsidR="002E2A4E" w:rsidRDefault="002E2A4E" w:rsidP="002E2A4E">
      <w:pPr>
        <w:pStyle w:val="Default"/>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If students are writing reflective journals in the course anyway, instructor could periodically pose such questions as these for their journals</w:t>
      </w:r>
    </w:p>
    <w:p w14:paraId="6E0940DB" w14:textId="77777777" w:rsidR="002E2A4E" w:rsidRDefault="002E2A4E" w:rsidP="002E2A4E">
      <w:pPr>
        <w:pStyle w:val="Default"/>
        <w:rPr>
          <w:rFonts w:ascii="Verdana" w:hAnsi="Verdana" w:cs="Verdana"/>
          <w:sz w:val="10"/>
          <w:szCs w:val="10"/>
        </w:rPr>
      </w:pPr>
      <w:r>
        <w:rPr>
          <w:rFonts w:ascii="Wingdings" w:hAnsi="Wingdings" w:cs="Wingdings"/>
          <w:color w:val="006565"/>
          <w:sz w:val="7"/>
          <w:szCs w:val="7"/>
        </w:rPr>
        <w:t></w:t>
      </w:r>
      <w:r>
        <w:rPr>
          <w:rFonts w:ascii="Verdana" w:hAnsi="Verdana" w:cs="Verdana"/>
          <w:sz w:val="10"/>
          <w:szCs w:val="10"/>
        </w:rPr>
        <w:t>“What suggestions do you have that could help me grow in my teaching as a faculty member?”</w:t>
      </w:r>
    </w:p>
    <w:p w14:paraId="740A14FB" w14:textId="77777777" w:rsidR="002E2A4E" w:rsidRDefault="002E2A4E" w:rsidP="002E2A4E">
      <w:pPr>
        <w:pStyle w:val="Default"/>
        <w:rPr>
          <w:rFonts w:ascii="Verdana" w:hAnsi="Verdana" w:cs="Verdana"/>
          <w:sz w:val="9"/>
          <w:szCs w:val="9"/>
        </w:rPr>
      </w:pPr>
      <w:r>
        <w:rPr>
          <w:rFonts w:ascii="Wingdings" w:hAnsi="Wingdings" w:cs="Wingdings"/>
          <w:color w:val="006565"/>
          <w:sz w:val="7"/>
          <w:szCs w:val="7"/>
        </w:rPr>
        <w:t></w:t>
      </w:r>
      <w:r>
        <w:rPr>
          <w:rFonts w:ascii="Verdana" w:hAnsi="Verdana" w:cs="Verdana"/>
          <w:sz w:val="10"/>
          <w:szCs w:val="10"/>
        </w:rPr>
        <w:t xml:space="preserve">” What did I do this (day/week) that was most beneficial </w:t>
      </w:r>
      <w:r>
        <w:rPr>
          <w:rFonts w:ascii="Verdana" w:hAnsi="Verdana" w:cs="Verdana"/>
          <w:sz w:val="11"/>
          <w:szCs w:val="11"/>
        </w:rPr>
        <w:t xml:space="preserve">to your learning? ” </w:t>
      </w:r>
      <w:r>
        <w:rPr>
          <w:rFonts w:ascii="Verdana" w:hAnsi="Verdana" w:cs="Verdana"/>
          <w:sz w:val="9"/>
          <w:szCs w:val="9"/>
        </w:rPr>
        <w:t>(Emerson, 2007)</w:t>
      </w:r>
    </w:p>
    <w:p w14:paraId="4E03EDDC" w14:textId="41D3D21A" w:rsidR="002E2A4E" w:rsidRDefault="002E2A4E"/>
    <w:p w14:paraId="57CD6978" w14:textId="77777777" w:rsidR="002E2A4E" w:rsidRPr="002E2A4E" w:rsidRDefault="002E2A4E" w:rsidP="002E2A4E">
      <w:pPr>
        <w:autoSpaceDE w:val="0"/>
        <w:autoSpaceDN w:val="0"/>
        <w:adjustRightInd w:val="0"/>
        <w:rPr>
          <w:rFonts w:ascii="Verdana" w:hAnsi="Verdana" w:cs="Verdana"/>
          <w:color w:val="000000"/>
        </w:rPr>
      </w:pPr>
    </w:p>
    <w:p w14:paraId="7E5412DB" w14:textId="77777777" w:rsidR="002E2A4E" w:rsidRPr="002E2A4E" w:rsidRDefault="002E2A4E" w:rsidP="002E2A4E">
      <w:pPr>
        <w:autoSpaceDE w:val="0"/>
        <w:autoSpaceDN w:val="0"/>
        <w:adjustRightInd w:val="0"/>
        <w:rPr>
          <w:rFonts w:ascii="Verdana" w:hAnsi="Verdana"/>
          <w:sz w:val="23"/>
          <w:szCs w:val="23"/>
        </w:rPr>
      </w:pPr>
      <w:r w:rsidRPr="002E2A4E">
        <w:rPr>
          <w:rFonts w:ascii="Verdana" w:hAnsi="Verdana"/>
          <w:sz w:val="23"/>
          <w:szCs w:val="23"/>
        </w:rPr>
        <w:t xml:space="preserve">3 </w:t>
      </w:r>
    </w:p>
    <w:p w14:paraId="7A645BD5" w14:textId="77777777" w:rsidR="002E2A4E" w:rsidRPr="002E2A4E" w:rsidRDefault="002E2A4E" w:rsidP="002E2A4E">
      <w:pPr>
        <w:autoSpaceDE w:val="0"/>
        <w:autoSpaceDN w:val="0"/>
        <w:adjustRightInd w:val="0"/>
        <w:rPr>
          <w:rFonts w:ascii="Verdana" w:hAnsi="Verdana"/>
        </w:rPr>
      </w:pPr>
    </w:p>
    <w:p w14:paraId="7723F961" w14:textId="77777777" w:rsidR="002E2A4E" w:rsidRPr="002E2A4E" w:rsidRDefault="002E2A4E" w:rsidP="002E2A4E">
      <w:pPr>
        <w:autoSpaceDE w:val="0"/>
        <w:autoSpaceDN w:val="0"/>
        <w:adjustRightInd w:val="0"/>
        <w:rPr>
          <w:rFonts w:ascii="Tahoma" w:hAnsi="Tahoma" w:cs="Tahoma"/>
          <w:sz w:val="7"/>
          <w:szCs w:val="7"/>
        </w:rPr>
      </w:pPr>
      <w:r w:rsidRPr="002E2A4E">
        <w:rPr>
          <w:rFonts w:ascii="Tahoma" w:hAnsi="Tahoma" w:cs="Tahoma"/>
          <w:sz w:val="7"/>
          <w:szCs w:val="7"/>
        </w:rPr>
        <w:t xml:space="preserve">7 </w:t>
      </w:r>
    </w:p>
    <w:p w14:paraId="3A22F9F2" w14:textId="77777777" w:rsidR="002E2A4E" w:rsidRPr="002E2A4E" w:rsidRDefault="002E2A4E" w:rsidP="002E2A4E">
      <w:pPr>
        <w:autoSpaceDE w:val="0"/>
        <w:autoSpaceDN w:val="0"/>
        <w:adjustRightInd w:val="0"/>
        <w:rPr>
          <w:rFonts w:ascii="Verdana" w:hAnsi="Verdana"/>
        </w:rPr>
      </w:pPr>
    </w:p>
    <w:p w14:paraId="6ADB8E8E"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7"/>
          <w:szCs w:val="17"/>
        </w:rPr>
        <w:t xml:space="preserve">Students’ Perspectives on Faculty Teaching: </w:t>
      </w:r>
      <w:r w:rsidRPr="002E2A4E">
        <w:rPr>
          <w:rFonts w:ascii="Arial" w:hAnsi="Arial" w:cs="Arial"/>
          <w:color w:val="006565"/>
          <w:sz w:val="16"/>
          <w:szCs w:val="16"/>
        </w:rPr>
        <w:t xml:space="preserve">Evaluation Methods </w:t>
      </w:r>
    </w:p>
    <w:p w14:paraId="03F8CF08"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Student Ratings on Course Evaluations: How effective was the course?</w:t>
      </w:r>
    </w:p>
    <w:p w14:paraId="7B2B19AE"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Timing </w:t>
      </w:r>
    </w:p>
    <w:p w14:paraId="3F8515C2"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 xml:space="preserve">Summative evaluation data, since evaluation data collected generally collected near the end or at end of course. </w:t>
      </w:r>
    </w:p>
    <w:p w14:paraId="6FA07C87"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Format</w:t>
      </w:r>
    </w:p>
    <w:p w14:paraId="7AD64B10"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Likert scale items (e.g. the scale ranges from 1= “Low” to 5 = “High.”)</w:t>
      </w:r>
    </w:p>
    <w:p w14:paraId="0A0AA71E"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Should include opportunity for open-ended comments</w:t>
      </w:r>
    </w:p>
    <w:p w14:paraId="55B9D894"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Anonymity and Confidentially very important</w:t>
      </w:r>
    </w:p>
    <w:p w14:paraId="55B685D3"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Topical areas assessed on course evaluations</w:t>
      </w:r>
    </w:p>
    <w:p w14:paraId="5638C43F"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Course quality</w:t>
      </w:r>
    </w:p>
    <w:p w14:paraId="5ACD817F"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Clarity of course objectives and expectations</w:t>
      </w:r>
    </w:p>
    <w:p w14:paraId="18EDD276"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Relevance of course objectives</w:t>
      </w:r>
    </w:p>
    <w:p w14:paraId="76AFACDD"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 xml:space="preserve">Level of preparation for course materials </w:t>
      </w:r>
    </w:p>
    <w:p w14:paraId="4C879CBC"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Utility of textbooks and readings</w:t>
      </w:r>
    </w:p>
    <w:p w14:paraId="0994BB48"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 xml:space="preserve">Relevance of learning activities </w:t>
      </w:r>
    </w:p>
    <w:p w14:paraId="29E16A9C"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Appropriateness of evaluation methods</w:t>
      </w:r>
    </w:p>
    <w:p w14:paraId="47C3B804" w14:textId="77777777" w:rsidR="002E2A4E" w:rsidRPr="002E2A4E" w:rsidRDefault="002E2A4E" w:rsidP="002E2A4E">
      <w:pPr>
        <w:autoSpaceDE w:val="0"/>
        <w:autoSpaceDN w:val="0"/>
        <w:adjustRightInd w:val="0"/>
        <w:rPr>
          <w:rFonts w:ascii="Verdana" w:hAnsi="Verdana" w:cs="Verdana"/>
          <w:color w:val="000000"/>
          <w:sz w:val="9"/>
          <w:szCs w:val="9"/>
        </w:rPr>
      </w:pPr>
    </w:p>
    <w:p w14:paraId="3A774706" w14:textId="77777777" w:rsidR="002E2A4E" w:rsidRPr="002E2A4E" w:rsidRDefault="002E2A4E" w:rsidP="002E2A4E">
      <w:pPr>
        <w:autoSpaceDE w:val="0"/>
        <w:autoSpaceDN w:val="0"/>
        <w:adjustRightInd w:val="0"/>
        <w:rPr>
          <w:rFonts w:ascii="Verdana" w:hAnsi="Verdana"/>
        </w:rPr>
      </w:pPr>
    </w:p>
    <w:p w14:paraId="0CEC754B"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6"/>
          <w:szCs w:val="16"/>
        </w:rPr>
        <w:t xml:space="preserve">Students’ Perspectives on Faculty Teaching: Evaluation Methods </w:t>
      </w:r>
    </w:p>
    <w:p w14:paraId="665C75FE" w14:textId="77777777" w:rsidR="002E2A4E" w:rsidRPr="002E2A4E" w:rsidRDefault="002E2A4E" w:rsidP="002E2A4E">
      <w:pPr>
        <w:autoSpaceDE w:val="0"/>
        <w:autoSpaceDN w:val="0"/>
        <w:adjustRightInd w:val="0"/>
        <w:rPr>
          <w:rFonts w:ascii="Verdana" w:hAnsi="Verdana" w:cs="Verdana"/>
          <w:color w:val="000000"/>
          <w:sz w:val="14"/>
          <w:szCs w:val="14"/>
        </w:rPr>
      </w:pPr>
      <w:r w:rsidRPr="002E2A4E">
        <w:rPr>
          <w:rFonts w:ascii="Wingdings" w:hAnsi="Wingdings" w:cs="Wingdings"/>
          <w:color w:val="006565"/>
          <w:sz w:val="10"/>
          <w:szCs w:val="10"/>
        </w:rPr>
        <w:t></w:t>
      </w:r>
      <w:r w:rsidRPr="002E2A4E">
        <w:rPr>
          <w:rFonts w:ascii="Verdana" w:hAnsi="Verdana" w:cs="Verdana"/>
          <w:color w:val="000000"/>
          <w:sz w:val="14"/>
          <w:szCs w:val="14"/>
        </w:rPr>
        <w:t>Other Sources of Student Feedback:</w:t>
      </w:r>
    </w:p>
    <w:p w14:paraId="04277083"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Interaction with students in class</w:t>
      </w:r>
    </w:p>
    <w:p w14:paraId="7813FFE4"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8"/>
          <w:szCs w:val="8"/>
        </w:rPr>
        <w:t></w:t>
      </w:r>
      <w:r w:rsidRPr="002E2A4E">
        <w:rPr>
          <w:rFonts w:ascii="Verdana" w:hAnsi="Verdana" w:cs="Verdana"/>
          <w:color w:val="000000"/>
          <w:sz w:val="12"/>
          <w:szCs w:val="12"/>
        </w:rPr>
        <w:t xml:space="preserve">“Letters to Successors” </w:t>
      </w:r>
      <w:r w:rsidRPr="002E2A4E">
        <w:rPr>
          <w:rFonts w:ascii="Verdana" w:hAnsi="Verdana" w:cs="Verdana"/>
          <w:color w:val="000000"/>
          <w:sz w:val="9"/>
          <w:szCs w:val="9"/>
        </w:rPr>
        <w:t>(Emerson, 2007)</w:t>
      </w:r>
    </w:p>
    <w:p w14:paraId="324CD7C6"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8"/>
          <w:szCs w:val="8"/>
        </w:rPr>
        <w:t></w:t>
      </w:r>
      <w:r w:rsidRPr="002E2A4E">
        <w:rPr>
          <w:rFonts w:ascii="Verdana" w:hAnsi="Verdana" w:cs="Verdana"/>
          <w:color w:val="000000"/>
          <w:sz w:val="12"/>
          <w:szCs w:val="12"/>
        </w:rPr>
        <w:t xml:space="preserve">Formal and informal instructor presentation evaluations </w:t>
      </w:r>
      <w:r w:rsidRPr="002E2A4E">
        <w:rPr>
          <w:rFonts w:ascii="Verdana" w:hAnsi="Verdana" w:cs="Verdana"/>
          <w:color w:val="000000"/>
          <w:sz w:val="9"/>
          <w:szCs w:val="9"/>
        </w:rPr>
        <w:t xml:space="preserve">(Ellis, 2016; Oermann &amp; </w:t>
      </w:r>
      <w:proofErr w:type="spellStart"/>
      <w:r w:rsidRPr="002E2A4E">
        <w:rPr>
          <w:rFonts w:ascii="Verdana" w:hAnsi="Verdana" w:cs="Verdana"/>
          <w:color w:val="000000"/>
          <w:sz w:val="9"/>
          <w:szCs w:val="9"/>
        </w:rPr>
        <w:t>Gaberson</w:t>
      </w:r>
      <w:proofErr w:type="spellEnd"/>
      <w:r w:rsidRPr="002E2A4E">
        <w:rPr>
          <w:rFonts w:ascii="Verdana" w:hAnsi="Verdana" w:cs="Verdana"/>
          <w:color w:val="000000"/>
          <w:sz w:val="9"/>
          <w:szCs w:val="9"/>
        </w:rPr>
        <w:t>, 2017)</w:t>
      </w:r>
    </w:p>
    <w:p w14:paraId="48FE89D7"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Periodic “spot-checks”</w:t>
      </w:r>
    </w:p>
    <w:p w14:paraId="67FADECF"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Informal feedback from students throughout semester</w:t>
      </w:r>
    </w:p>
    <w:p w14:paraId="1E42A602"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 xml:space="preserve">Focus Groups (Ellis, 2016) </w:t>
      </w:r>
    </w:p>
    <w:p w14:paraId="7DE76966"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If students are writing reflective journals in the course anyway, instructor could periodically pose such questions as these for their journals</w:t>
      </w:r>
    </w:p>
    <w:p w14:paraId="31C3639E"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006565"/>
          <w:sz w:val="7"/>
          <w:szCs w:val="7"/>
        </w:rPr>
        <w:t></w:t>
      </w:r>
      <w:r w:rsidRPr="002E2A4E">
        <w:rPr>
          <w:rFonts w:ascii="Verdana" w:hAnsi="Verdana" w:cs="Verdana"/>
          <w:color w:val="000000"/>
          <w:sz w:val="10"/>
          <w:szCs w:val="10"/>
        </w:rPr>
        <w:t>“What suggestions do you have that could help me grow in my teaching as a faculty member?”</w:t>
      </w:r>
    </w:p>
    <w:p w14:paraId="2FD17E17"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7"/>
          <w:szCs w:val="7"/>
        </w:rPr>
        <w:t></w:t>
      </w:r>
      <w:r w:rsidRPr="002E2A4E">
        <w:rPr>
          <w:rFonts w:ascii="Verdana" w:hAnsi="Verdana" w:cs="Verdana"/>
          <w:color w:val="000000"/>
          <w:sz w:val="10"/>
          <w:szCs w:val="10"/>
        </w:rPr>
        <w:t xml:space="preserve">” What did I do this (day/week) that was most beneficial </w:t>
      </w:r>
      <w:r w:rsidRPr="002E2A4E">
        <w:rPr>
          <w:rFonts w:ascii="Verdana" w:hAnsi="Verdana" w:cs="Verdana"/>
          <w:color w:val="000000"/>
          <w:sz w:val="11"/>
          <w:szCs w:val="11"/>
        </w:rPr>
        <w:t xml:space="preserve">to your learning? ” </w:t>
      </w:r>
      <w:r w:rsidRPr="002E2A4E">
        <w:rPr>
          <w:rFonts w:ascii="Verdana" w:hAnsi="Verdana" w:cs="Verdana"/>
          <w:color w:val="000000"/>
          <w:sz w:val="9"/>
          <w:szCs w:val="9"/>
        </w:rPr>
        <w:t>(Emerson, 2007)</w:t>
      </w:r>
    </w:p>
    <w:p w14:paraId="12DEFC18" w14:textId="77777777" w:rsidR="002E2A4E" w:rsidRPr="002E2A4E" w:rsidRDefault="002E2A4E" w:rsidP="002E2A4E">
      <w:pPr>
        <w:autoSpaceDE w:val="0"/>
        <w:autoSpaceDN w:val="0"/>
        <w:adjustRightInd w:val="0"/>
        <w:rPr>
          <w:rFonts w:ascii="Verdana" w:hAnsi="Verdana" w:cs="Verdana"/>
          <w:color w:val="000000"/>
          <w:sz w:val="9"/>
          <w:szCs w:val="9"/>
        </w:rPr>
      </w:pPr>
    </w:p>
    <w:p w14:paraId="0F79DFFE" w14:textId="77777777" w:rsidR="002E2A4E" w:rsidRPr="002E2A4E" w:rsidRDefault="002E2A4E" w:rsidP="002E2A4E">
      <w:pPr>
        <w:autoSpaceDE w:val="0"/>
        <w:autoSpaceDN w:val="0"/>
        <w:adjustRightInd w:val="0"/>
        <w:rPr>
          <w:rFonts w:ascii="Verdana" w:hAnsi="Verdana"/>
        </w:rPr>
      </w:pPr>
    </w:p>
    <w:p w14:paraId="5192BA63"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6"/>
          <w:szCs w:val="16"/>
        </w:rPr>
        <w:t>Colleagues’ Perspectives on Faculty Teaching: Peer Evaluation</w:t>
      </w:r>
    </w:p>
    <w:p w14:paraId="05053AC4"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Peer review is “a form of assessment in which instructors give feedback about teaching and learning to one another” </w:t>
      </w:r>
      <w:r w:rsidRPr="002E2A4E">
        <w:rPr>
          <w:rFonts w:ascii="Verdana" w:hAnsi="Verdana" w:cs="Verdana"/>
          <w:color w:val="000000"/>
          <w:sz w:val="9"/>
          <w:szCs w:val="9"/>
        </w:rPr>
        <w:t xml:space="preserve">(Oermann &amp; </w:t>
      </w:r>
      <w:proofErr w:type="spellStart"/>
      <w:r w:rsidRPr="002E2A4E">
        <w:rPr>
          <w:rFonts w:ascii="Verdana" w:hAnsi="Verdana" w:cs="Verdana"/>
          <w:color w:val="000000"/>
          <w:sz w:val="9"/>
          <w:szCs w:val="9"/>
        </w:rPr>
        <w:t>Gaberson</w:t>
      </w:r>
      <w:proofErr w:type="spellEnd"/>
      <w:r w:rsidRPr="002E2A4E">
        <w:rPr>
          <w:rFonts w:ascii="Verdana" w:hAnsi="Verdana" w:cs="Verdana"/>
          <w:color w:val="000000"/>
          <w:sz w:val="9"/>
          <w:szCs w:val="9"/>
        </w:rPr>
        <w:t xml:space="preserve">, 2017, p. 326). </w:t>
      </w:r>
    </w:p>
    <w:p w14:paraId="34AC19AA"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Strategies </w:t>
      </w:r>
    </w:p>
    <w:p w14:paraId="49616BE5"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Observation of Classroom, clinical, or lab settings</w:t>
      </w:r>
    </w:p>
    <w:p w14:paraId="39750190"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Visiting online course sites as a guest user</w:t>
      </w:r>
    </w:p>
    <w:p w14:paraId="58C9D531"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Colleagues review materials: syllabus, study guide, course materials, discussion board questions, teaching strategies, teaching publications, etc.</w:t>
      </w:r>
    </w:p>
    <w:p w14:paraId="52049782"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Purposes </w:t>
      </w:r>
    </w:p>
    <w:p w14:paraId="153546D9"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Provide directions for improvement in teaching</w:t>
      </w:r>
    </w:p>
    <w:p w14:paraId="37EBA689"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Component in promotion and tenure decisions, contract renewal, &amp; merit raises </w:t>
      </w:r>
    </w:p>
    <w:p w14:paraId="666095FB"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May be required in applications for teaching awards and fellowships</w:t>
      </w:r>
    </w:p>
    <w:p w14:paraId="1E5A272E" w14:textId="6626FA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“Documentation for a performance review” </w:t>
      </w:r>
      <w:r w:rsidRPr="002E2A4E">
        <w:rPr>
          <w:rFonts w:ascii="Verdana" w:hAnsi="Verdana" w:cs="Verdana"/>
          <w:color w:val="000000"/>
          <w:sz w:val="9"/>
          <w:szCs w:val="9"/>
        </w:rPr>
        <w:t>(Ellis, 2016, p. 478).</w:t>
      </w:r>
    </w:p>
    <w:p w14:paraId="039DD7A5" w14:textId="77777777" w:rsidR="002E2A4E" w:rsidRPr="002E2A4E" w:rsidRDefault="002E2A4E" w:rsidP="002E2A4E">
      <w:pPr>
        <w:autoSpaceDE w:val="0"/>
        <w:autoSpaceDN w:val="0"/>
        <w:adjustRightInd w:val="0"/>
        <w:rPr>
          <w:rFonts w:ascii="Verdana" w:hAnsi="Verdana"/>
        </w:rPr>
      </w:pPr>
    </w:p>
    <w:p w14:paraId="596696CD"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7"/>
          <w:szCs w:val="17"/>
        </w:rPr>
        <w:t xml:space="preserve">Students’ Perspectives on Faculty Teaching: </w:t>
      </w:r>
      <w:r w:rsidRPr="002E2A4E">
        <w:rPr>
          <w:rFonts w:ascii="Arial" w:hAnsi="Arial" w:cs="Arial"/>
          <w:color w:val="006565"/>
          <w:sz w:val="16"/>
          <w:szCs w:val="16"/>
        </w:rPr>
        <w:t xml:space="preserve">Evaluation Methods </w:t>
      </w:r>
    </w:p>
    <w:p w14:paraId="4FB429B6"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Student Ratings on Course Evaluations: How effective was the course?</w:t>
      </w:r>
    </w:p>
    <w:p w14:paraId="4DB112E4"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Timing </w:t>
      </w:r>
    </w:p>
    <w:p w14:paraId="1D2EA4A0"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 xml:space="preserve">Summative evaluation data, since evaluation data collected generally collected near the end or at end of course. </w:t>
      </w:r>
    </w:p>
    <w:p w14:paraId="216E41E7"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Format</w:t>
      </w:r>
    </w:p>
    <w:p w14:paraId="1DE3021A"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Likert scale items (e.g. the scale ranges from 1= “Low” to 5 = “High.”)</w:t>
      </w:r>
    </w:p>
    <w:p w14:paraId="28D4685A"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Should include opportunity for open-ended comments</w:t>
      </w:r>
    </w:p>
    <w:p w14:paraId="77B4146A"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Anonymity and Confidentially very important</w:t>
      </w:r>
    </w:p>
    <w:p w14:paraId="528030E6"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6"/>
          <w:szCs w:val="6"/>
        </w:rPr>
        <w:t></w:t>
      </w:r>
      <w:r w:rsidRPr="002E2A4E">
        <w:rPr>
          <w:rFonts w:ascii="Verdana" w:hAnsi="Verdana" w:cs="Verdana"/>
          <w:color w:val="000000"/>
          <w:sz w:val="9"/>
          <w:szCs w:val="9"/>
        </w:rPr>
        <w:t>Topical areas assessed on course evaluations</w:t>
      </w:r>
    </w:p>
    <w:p w14:paraId="1AE0D447"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Course quality</w:t>
      </w:r>
    </w:p>
    <w:p w14:paraId="3E3C70C6"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Clarity of course objectives and expectations</w:t>
      </w:r>
    </w:p>
    <w:p w14:paraId="2FBF329F"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 xml:space="preserve">Level of preparation for course materials </w:t>
      </w:r>
    </w:p>
    <w:p w14:paraId="5D15D624"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Utility of textbooks and readings</w:t>
      </w:r>
    </w:p>
    <w:p w14:paraId="29C507EF"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 xml:space="preserve">Relevance of learning activities </w:t>
      </w:r>
    </w:p>
    <w:p w14:paraId="06CE2209"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6"/>
          <w:szCs w:val="6"/>
        </w:rPr>
        <w:t></w:t>
      </w:r>
      <w:r w:rsidRPr="002E2A4E">
        <w:rPr>
          <w:rFonts w:ascii="Verdana" w:hAnsi="Verdana" w:cs="Verdana"/>
          <w:color w:val="000000"/>
          <w:sz w:val="9"/>
          <w:szCs w:val="9"/>
        </w:rPr>
        <w:t>Appropriateness of evaluation methods</w:t>
      </w:r>
    </w:p>
    <w:p w14:paraId="2CFC6E51" w14:textId="77777777" w:rsidR="002E2A4E" w:rsidRPr="002E2A4E" w:rsidRDefault="002E2A4E" w:rsidP="002E2A4E">
      <w:pPr>
        <w:autoSpaceDE w:val="0"/>
        <w:autoSpaceDN w:val="0"/>
        <w:adjustRightInd w:val="0"/>
        <w:rPr>
          <w:rFonts w:ascii="Verdana" w:hAnsi="Verdana" w:cs="Verdana"/>
          <w:color w:val="000000"/>
          <w:sz w:val="9"/>
          <w:szCs w:val="9"/>
        </w:rPr>
      </w:pPr>
    </w:p>
    <w:p w14:paraId="6B20D1FF" w14:textId="77777777" w:rsidR="002E2A4E" w:rsidRPr="002E2A4E" w:rsidRDefault="002E2A4E" w:rsidP="002E2A4E">
      <w:pPr>
        <w:autoSpaceDE w:val="0"/>
        <w:autoSpaceDN w:val="0"/>
        <w:adjustRightInd w:val="0"/>
        <w:rPr>
          <w:rFonts w:ascii="Verdana" w:hAnsi="Verdana"/>
        </w:rPr>
      </w:pPr>
    </w:p>
    <w:p w14:paraId="652502CB"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6"/>
          <w:szCs w:val="16"/>
        </w:rPr>
        <w:t xml:space="preserve">Students’ Perspectives on Faculty Teaching: Evaluation Methods </w:t>
      </w:r>
    </w:p>
    <w:p w14:paraId="57E919F5" w14:textId="77777777" w:rsidR="002E2A4E" w:rsidRPr="002E2A4E" w:rsidRDefault="002E2A4E" w:rsidP="002E2A4E">
      <w:pPr>
        <w:autoSpaceDE w:val="0"/>
        <w:autoSpaceDN w:val="0"/>
        <w:adjustRightInd w:val="0"/>
        <w:rPr>
          <w:rFonts w:ascii="Verdana" w:hAnsi="Verdana" w:cs="Verdana"/>
          <w:color w:val="000000"/>
          <w:sz w:val="14"/>
          <w:szCs w:val="14"/>
        </w:rPr>
      </w:pPr>
      <w:r w:rsidRPr="002E2A4E">
        <w:rPr>
          <w:rFonts w:ascii="Wingdings" w:hAnsi="Wingdings" w:cs="Wingdings"/>
          <w:color w:val="006565"/>
          <w:sz w:val="10"/>
          <w:szCs w:val="10"/>
        </w:rPr>
        <w:t></w:t>
      </w:r>
      <w:r w:rsidRPr="002E2A4E">
        <w:rPr>
          <w:rFonts w:ascii="Verdana" w:hAnsi="Verdana" w:cs="Verdana"/>
          <w:color w:val="000000"/>
          <w:sz w:val="14"/>
          <w:szCs w:val="14"/>
        </w:rPr>
        <w:t>Other Sources of Student Feedback:</w:t>
      </w:r>
    </w:p>
    <w:p w14:paraId="2495C1A5"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Interaction with students in class</w:t>
      </w:r>
    </w:p>
    <w:p w14:paraId="2032912A"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8"/>
          <w:szCs w:val="8"/>
        </w:rPr>
        <w:t></w:t>
      </w:r>
      <w:r w:rsidRPr="002E2A4E">
        <w:rPr>
          <w:rFonts w:ascii="Verdana" w:hAnsi="Verdana" w:cs="Verdana"/>
          <w:color w:val="000000"/>
          <w:sz w:val="12"/>
          <w:szCs w:val="12"/>
        </w:rPr>
        <w:t xml:space="preserve">“Letters to Successors” </w:t>
      </w:r>
      <w:r w:rsidRPr="002E2A4E">
        <w:rPr>
          <w:rFonts w:ascii="Verdana" w:hAnsi="Verdana" w:cs="Verdana"/>
          <w:color w:val="000000"/>
          <w:sz w:val="9"/>
          <w:szCs w:val="9"/>
        </w:rPr>
        <w:t>(Emerson, 2007)</w:t>
      </w:r>
    </w:p>
    <w:p w14:paraId="4EF7B0E7"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8"/>
          <w:szCs w:val="8"/>
        </w:rPr>
        <w:lastRenderedPageBreak/>
        <w:t></w:t>
      </w:r>
      <w:r w:rsidRPr="002E2A4E">
        <w:rPr>
          <w:rFonts w:ascii="Verdana" w:hAnsi="Verdana" w:cs="Verdana"/>
          <w:color w:val="000000"/>
          <w:sz w:val="12"/>
          <w:szCs w:val="12"/>
        </w:rPr>
        <w:t xml:space="preserve">Formal and informal instructor presentation evaluations </w:t>
      </w:r>
      <w:r w:rsidRPr="002E2A4E">
        <w:rPr>
          <w:rFonts w:ascii="Verdana" w:hAnsi="Verdana" w:cs="Verdana"/>
          <w:color w:val="000000"/>
          <w:sz w:val="9"/>
          <w:szCs w:val="9"/>
        </w:rPr>
        <w:t xml:space="preserve">(Ellis, 2016; Oermann &amp; </w:t>
      </w:r>
      <w:proofErr w:type="spellStart"/>
      <w:r w:rsidRPr="002E2A4E">
        <w:rPr>
          <w:rFonts w:ascii="Verdana" w:hAnsi="Verdana" w:cs="Verdana"/>
          <w:color w:val="000000"/>
          <w:sz w:val="9"/>
          <w:szCs w:val="9"/>
        </w:rPr>
        <w:t>Gaberson</w:t>
      </w:r>
      <w:proofErr w:type="spellEnd"/>
      <w:r w:rsidRPr="002E2A4E">
        <w:rPr>
          <w:rFonts w:ascii="Verdana" w:hAnsi="Verdana" w:cs="Verdana"/>
          <w:color w:val="000000"/>
          <w:sz w:val="9"/>
          <w:szCs w:val="9"/>
        </w:rPr>
        <w:t>, 2017)</w:t>
      </w:r>
    </w:p>
    <w:p w14:paraId="0F4A740C"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Periodic “spot-checks”</w:t>
      </w:r>
    </w:p>
    <w:p w14:paraId="3652B9F1"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Informal feedback from students throughout semester</w:t>
      </w:r>
    </w:p>
    <w:p w14:paraId="1EB41444"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 xml:space="preserve">Focus Groups (Ellis, 2016) </w:t>
      </w:r>
    </w:p>
    <w:p w14:paraId="7D7A33A4"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99CCCC"/>
          <w:sz w:val="8"/>
          <w:szCs w:val="8"/>
        </w:rPr>
        <w:t></w:t>
      </w:r>
      <w:r w:rsidRPr="002E2A4E">
        <w:rPr>
          <w:rFonts w:ascii="Verdana" w:hAnsi="Verdana" w:cs="Verdana"/>
          <w:color w:val="000000"/>
          <w:sz w:val="12"/>
          <w:szCs w:val="12"/>
        </w:rPr>
        <w:t>If students are writing reflective journals in the course anyway, instructor could periodically pose such questions as these for their journals</w:t>
      </w:r>
    </w:p>
    <w:p w14:paraId="541C0A98"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006565"/>
          <w:sz w:val="7"/>
          <w:szCs w:val="7"/>
        </w:rPr>
        <w:t></w:t>
      </w:r>
      <w:r w:rsidRPr="002E2A4E">
        <w:rPr>
          <w:rFonts w:ascii="Verdana" w:hAnsi="Verdana" w:cs="Verdana"/>
          <w:color w:val="000000"/>
          <w:sz w:val="10"/>
          <w:szCs w:val="10"/>
        </w:rPr>
        <w:t>“What suggestions do you have that could help me grow in my teaching as a faculty member?”</w:t>
      </w:r>
    </w:p>
    <w:p w14:paraId="52CF5856"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7"/>
          <w:szCs w:val="7"/>
        </w:rPr>
        <w:t></w:t>
      </w:r>
      <w:r w:rsidRPr="002E2A4E">
        <w:rPr>
          <w:rFonts w:ascii="Verdana" w:hAnsi="Verdana" w:cs="Verdana"/>
          <w:color w:val="000000"/>
          <w:sz w:val="10"/>
          <w:szCs w:val="10"/>
        </w:rPr>
        <w:t xml:space="preserve">” What did I do this (day/week) that was most beneficial </w:t>
      </w:r>
      <w:r w:rsidRPr="002E2A4E">
        <w:rPr>
          <w:rFonts w:ascii="Verdana" w:hAnsi="Verdana" w:cs="Verdana"/>
          <w:color w:val="000000"/>
          <w:sz w:val="11"/>
          <w:szCs w:val="11"/>
        </w:rPr>
        <w:t xml:space="preserve">to your learning? ” </w:t>
      </w:r>
      <w:r w:rsidRPr="002E2A4E">
        <w:rPr>
          <w:rFonts w:ascii="Verdana" w:hAnsi="Verdana" w:cs="Verdana"/>
          <w:color w:val="000000"/>
          <w:sz w:val="9"/>
          <w:szCs w:val="9"/>
        </w:rPr>
        <w:t>(Emerson, 2007)</w:t>
      </w:r>
    </w:p>
    <w:p w14:paraId="777CC364" w14:textId="77777777" w:rsidR="002E2A4E" w:rsidRPr="002E2A4E" w:rsidRDefault="002E2A4E" w:rsidP="002E2A4E">
      <w:pPr>
        <w:autoSpaceDE w:val="0"/>
        <w:autoSpaceDN w:val="0"/>
        <w:adjustRightInd w:val="0"/>
        <w:rPr>
          <w:rFonts w:ascii="Verdana" w:hAnsi="Verdana" w:cs="Verdana"/>
          <w:color w:val="000000"/>
          <w:sz w:val="9"/>
          <w:szCs w:val="9"/>
        </w:rPr>
      </w:pPr>
    </w:p>
    <w:p w14:paraId="0860BF9A" w14:textId="77777777" w:rsidR="002E2A4E" w:rsidRPr="002E2A4E" w:rsidRDefault="002E2A4E" w:rsidP="002E2A4E">
      <w:pPr>
        <w:autoSpaceDE w:val="0"/>
        <w:autoSpaceDN w:val="0"/>
        <w:adjustRightInd w:val="0"/>
        <w:rPr>
          <w:rFonts w:ascii="Verdana" w:hAnsi="Verdana"/>
        </w:rPr>
      </w:pPr>
    </w:p>
    <w:p w14:paraId="02A33C8F" w14:textId="77777777" w:rsidR="002E2A4E" w:rsidRPr="002E2A4E" w:rsidRDefault="002E2A4E" w:rsidP="002E2A4E">
      <w:pPr>
        <w:autoSpaceDE w:val="0"/>
        <w:autoSpaceDN w:val="0"/>
        <w:adjustRightInd w:val="0"/>
        <w:rPr>
          <w:rFonts w:ascii="Arial" w:hAnsi="Arial" w:cs="Arial"/>
          <w:color w:val="006565"/>
          <w:sz w:val="16"/>
          <w:szCs w:val="16"/>
        </w:rPr>
      </w:pPr>
      <w:r w:rsidRPr="002E2A4E">
        <w:rPr>
          <w:rFonts w:ascii="Arial" w:hAnsi="Arial" w:cs="Arial"/>
          <w:color w:val="006565"/>
          <w:sz w:val="16"/>
          <w:szCs w:val="16"/>
        </w:rPr>
        <w:t>Colleagues’ Perspectives on Faculty Teaching: Peer Evaluation</w:t>
      </w:r>
    </w:p>
    <w:p w14:paraId="4B56E39C"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Peer review is “a form of assessment in which instructors give feedback about teaching and learning to one another” </w:t>
      </w:r>
      <w:r w:rsidRPr="002E2A4E">
        <w:rPr>
          <w:rFonts w:ascii="Verdana" w:hAnsi="Verdana" w:cs="Verdana"/>
          <w:color w:val="000000"/>
          <w:sz w:val="9"/>
          <w:szCs w:val="9"/>
        </w:rPr>
        <w:t xml:space="preserve">(Oermann &amp; </w:t>
      </w:r>
      <w:proofErr w:type="spellStart"/>
      <w:r w:rsidRPr="002E2A4E">
        <w:rPr>
          <w:rFonts w:ascii="Verdana" w:hAnsi="Verdana" w:cs="Verdana"/>
          <w:color w:val="000000"/>
          <w:sz w:val="9"/>
          <w:szCs w:val="9"/>
        </w:rPr>
        <w:t>Gaberson</w:t>
      </w:r>
      <w:proofErr w:type="spellEnd"/>
      <w:r w:rsidRPr="002E2A4E">
        <w:rPr>
          <w:rFonts w:ascii="Verdana" w:hAnsi="Verdana" w:cs="Verdana"/>
          <w:color w:val="000000"/>
          <w:sz w:val="9"/>
          <w:szCs w:val="9"/>
        </w:rPr>
        <w:t xml:space="preserve">, 2017, p. 326). </w:t>
      </w:r>
    </w:p>
    <w:p w14:paraId="5F66B136"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Strategies </w:t>
      </w:r>
    </w:p>
    <w:p w14:paraId="01A957C9"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Observation of Classroom, clinical, or lab settings</w:t>
      </w:r>
    </w:p>
    <w:p w14:paraId="58997476"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Visiting online course sites as a guest user</w:t>
      </w:r>
    </w:p>
    <w:p w14:paraId="1215C6C9"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Colleagues review materials: syllabus, study guide, course materials, discussion board questions, teaching strategies, teaching publications, etc.</w:t>
      </w:r>
    </w:p>
    <w:p w14:paraId="6877CBE2" w14:textId="77777777" w:rsidR="002E2A4E" w:rsidRPr="002E2A4E" w:rsidRDefault="002E2A4E" w:rsidP="002E2A4E">
      <w:pPr>
        <w:autoSpaceDE w:val="0"/>
        <w:autoSpaceDN w:val="0"/>
        <w:adjustRightInd w:val="0"/>
        <w:rPr>
          <w:rFonts w:ascii="Verdana" w:hAnsi="Verdana" w:cs="Verdana"/>
          <w:color w:val="000000"/>
          <w:sz w:val="12"/>
          <w:szCs w:val="12"/>
        </w:rPr>
      </w:pPr>
      <w:r w:rsidRPr="002E2A4E">
        <w:rPr>
          <w:rFonts w:ascii="Wingdings" w:hAnsi="Wingdings" w:cs="Wingdings"/>
          <w:color w:val="006565"/>
          <w:sz w:val="8"/>
          <w:szCs w:val="8"/>
        </w:rPr>
        <w:t></w:t>
      </w:r>
      <w:r w:rsidRPr="002E2A4E">
        <w:rPr>
          <w:rFonts w:ascii="Verdana" w:hAnsi="Verdana" w:cs="Verdana"/>
          <w:color w:val="000000"/>
          <w:sz w:val="12"/>
          <w:szCs w:val="12"/>
        </w:rPr>
        <w:t xml:space="preserve">Purposes </w:t>
      </w:r>
    </w:p>
    <w:p w14:paraId="56D58626"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Provide directions for improvement in teaching</w:t>
      </w:r>
    </w:p>
    <w:p w14:paraId="588852F8"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Component in promotion and tenure decisions, contract renewal, &amp; merit raises </w:t>
      </w:r>
    </w:p>
    <w:p w14:paraId="00E3D4E8" w14:textId="77777777" w:rsidR="002E2A4E" w:rsidRPr="002E2A4E" w:rsidRDefault="002E2A4E" w:rsidP="002E2A4E">
      <w:pPr>
        <w:autoSpaceDE w:val="0"/>
        <w:autoSpaceDN w:val="0"/>
        <w:adjustRightInd w:val="0"/>
        <w:rPr>
          <w:rFonts w:ascii="Verdana" w:hAnsi="Verdana" w:cs="Verdana"/>
          <w:color w:val="000000"/>
          <w:sz w:val="10"/>
          <w:szCs w:val="10"/>
        </w:rPr>
      </w:pPr>
      <w:r w:rsidRPr="002E2A4E">
        <w:rPr>
          <w:rFonts w:ascii="Wingdings" w:hAnsi="Wingdings" w:cs="Wingdings"/>
          <w:color w:val="99CCCC"/>
          <w:sz w:val="7"/>
          <w:szCs w:val="7"/>
        </w:rPr>
        <w:t></w:t>
      </w:r>
      <w:r w:rsidRPr="002E2A4E">
        <w:rPr>
          <w:rFonts w:ascii="Verdana" w:hAnsi="Verdana" w:cs="Verdana"/>
          <w:color w:val="000000"/>
          <w:sz w:val="10"/>
          <w:szCs w:val="10"/>
        </w:rPr>
        <w:t>May be required in applications for teaching awards and fellowships</w:t>
      </w:r>
    </w:p>
    <w:p w14:paraId="3F6B6F78" w14:textId="77777777" w:rsidR="002E2A4E" w:rsidRPr="002E2A4E" w:rsidRDefault="002E2A4E" w:rsidP="002E2A4E">
      <w:pPr>
        <w:autoSpaceDE w:val="0"/>
        <w:autoSpaceDN w:val="0"/>
        <w:adjustRightInd w:val="0"/>
        <w:rPr>
          <w:rFonts w:ascii="Verdana" w:hAnsi="Verdana" w:cs="Verdana"/>
          <w:color w:val="000000"/>
          <w:sz w:val="9"/>
          <w:szCs w:val="9"/>
        </w:rPr>
      </w:pPr>
      <w:r w:rsidRPr="002E2A4E">
        <w:rPr>
          <w:rFonts w:ascii="Wingdings" w:hAnsi="Wingdings" w:cs="Wingdings"/>
          <w:color w:val="99CCCC"/>
          <w:sz w:val="7"/>
          <w:szCs w:val="7"/>
        </w:rPr>
        <w:t></w:t>
      </w:r>
      <w:r w:rsidRPr="002E2A4E">
        <w:rPr>
          <w:rFonts w:ascii="Verdana" w:hAnsi="Verdana" w:cs="Verdana"/>
          <w:color w:val="000000"/>
          <w:sz w:val="10"/>
          <w:szCs w:val="10"/>
        </w:rPr>
        <w:t xml:space="preserve">“Documentation for a performance review” </w:t>
      </w:r>
      <w:r w:rsidRPr="002E2A4E">
        <w:rPr>
          <w:rFonts w:ascii="Verdana" w:hAnsi="Verdana" w:cs="Verdana"/>
          <w:color w:val="000000"/>
          <w:sz w:val="9"/>
          <w:szCs w:val="9"/>
        </w:rPr>
        <w:t>(Ellis, 2016, p. 478).</w:t>
      </w:r>
    </w:p>
    <w:p w14:paraId="17A0285D" w14:textId="77777777" w:rsidR="002E2A4E" w:rsidRPr="002E2A4E" w:rsidRDefault="002E2A4E" w:rsidP="002E2A4E">
      <w:pPr>
        <w:autoSpaceDE w:val="0"/>
        <w:autoSpaceDN w:val="0"/>
        <w:adjustRightInd w:val="0"/>
        <w:rPr>
          <w:rFonts w:ascii="Verdana" w:hAnsi="Verdana" w:cs="Verdana"/>
          <w:color w:val="000000"/>
          <w:sz w:val="9"/>
          <w:szCs w:val="9"/>
        </w:rPr>
      </w:pPr>
    </w:p>
    <w:p w14:paraId="0B037DB9" w14:textId="466CEF98" w:rsidR="002E2A4E" w:rsidRDefault="002E2A4E" w:rsidP="002E2A4E">
      <w:pPr>
        <w:autoSpaceDE w:val="0"/>
        <w:autoSpaceDN w:val="0"/>
        <w:adjustRightInd w:val="0"/>
        <w:rPr>
          <w:rFonts w:ascii="Tahoma" w:hAnsi="Tahoma" w:cs="Tahoma"/>
          <w:sz w:val="7"/>
          <w:szCs w:val="7"/>
        </w:rPr>
      </w:pPr>
    </w:p>
    <w:p w14:paraId="72D791E7" w14:textId="77777777" w:rsidR="002E2A4E" w:rsidRDefault="002E2A4E" w:rsidP="002E2A4E">
      <w:pPr>
        <w:pStyle w:val="Default"/>
      </w:pPr>
    </w:p>
    <w:p w14:paraId="53054640" w14:textId="77777777" w:rsidR="002E2A4E" w:rsidRDefault="002E2A4E" w:rsidP="002E2A4E">
      <w:pPr>
        <w:pStyle w:val="Default"/>
        <w:rPr>
          <w:color w:val="006565"/>
          <w:sz w:val="16"/>
          <w:szCs w:val="16"/>
        </w:rPr>
      </w:pPr>
      <w:r>
        <w:rPr>
          <w:color w:val="006565"/>
          <w:sz w:val="17"/>
          <w:szCs w:val="17"/>
        </w:rPr>
        <w:t xml:space="preserve">Colleagues’ Perspectives on Faculty Teaching: </w:t>
      </w:r>
      <w:r>
        <w:rPr>
          <w:color w:val="006565"/>
          <w:sz w:val="16"/>
          <w:szCs w:val="16"/>
        </w:rPr>
        <w:t>Group Reflective Discussions</w:t>
      </w:r>
    </w:p>
    <w:p w14:paraId="0C64DE7E" w14:textId="77777777" w:rsidR="002E2A4E" w:rsidRDefault="002E2A4E" w:rsidP="002E2A4E">
      <w:pPr>
        <w:pStyle w:val="Default"/>
        <w:spacing w:after="138"/>
        <w:rPr>
          <w:rFonts w:ascii="Verdana" w:hAnsi="Verdana" w:cs="Verdana"/>
          <w:sz w:val="9"/>
          <w:szCs w:val="9"/>
        </w:rPr>
      </w:pPr>
      <w:r>
        <w:rPr>
          <w:rFonts w:ascii="Wingdings" w:hAnsi="Wingdings" w:cs="Wingdings"/>
          <w:color w:val="006565"/>
          <w:sz w:val="8"/>
          <w:szCs w:val="8"/>
        </w:rPr>
        <w:t></w:t>
      </w:r>
      <w:r>
        <w:rPr>
          <w:rFonts w:ascii="Verdana" w:hAnsi="Verdana" w:cs="Verdana"/>
          <w:sz w:val="12"/>
          <w:szCs w:val="12"/>
        </w:rPr>
        <w:t xml:space="preserve">Teaching Circles: “Reflection conducted in concert with colleagues can provoke deeper understanding and insight </w:t>
      </w:r>
      <w:r>
        <w:rPr>
          <w:rFonts w:ascii="Verdana" w:hAnsi="Verdana" w:cs="Verdana"/>
          <w:sz w:val="9"/>
          <w:szCs w:val="9"/>
        </w:rPr>
        <w:t xml:space="preserve">(Emerson, 2007, p. 302; </w:t>
      </w:r>
      <w:proofErr w:type="spellStart"/>
      <w:r>
        <w:rPr>
          <w:rFonts w:ascii="Verdana" w:hAnsi="Verdana" w:cs="Verdana"/>
          <w:sz w:val="9"/>
          <w:szCs w:val="9"/>
        </w:rPr>
        <w:t>Shellenbarger</w:t>
      </w:r>
      <w:proofErr w:type="spellEnd"/>
      <w:r>
        <w:rPr>
          <w:rFonts w:ascii="Verdana" w:hAnsi="Verdana" w:cs="Verdana"/>
          <w:sz w:val="9"/>
          <w:szCs w:val="9"/>
        </w:rPr>
        <w:t xml:space="preserve"> et al., 2005) </w:t>
      </w:r>
    </w:p>
    <w:p w14:paraId="14B84811"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Process aides faculty to discuss their teaching practices in terms of:</w:t>
      </w:r>
    </w:p>
    <w:p w14:paraId="7CB161CE"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“Thinking and assumptions behind them</w:t>
      </w:r>
    </w:p>
    <w:p w14:paraId="3C020D6E"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Explore new approaches to teaching and evaluation</w:t>
      </w:r>
    </w:p>
    <w:p w14:paraId="35C9F686"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 xml:space="preserve">Find novel methods to analyze and address the challenges of instruction” </w:t>
      </w:r>
      <w:r>
        <w:rPr>
          <w:rFonts w:ascii="Verdana" w:hAnsi="Verdana" w:cs="Verdana"/>
          <w:sz w:val="9"/>
          <w:szCs w:val="9"/>
        </w:rPr>
        <w:t>(Emerson, 2007, p. 302</w:t>
      </w:r>
      <w:r>
        <w:rPr>
          <w:rFonts w:ascii="Verdana" w:hAnsi="Verdana" w:cs="Verdana"/>
          <w:sz w:val="10"/>
          <w:szCs w:val="10"/>
        </w:rPr>
        <w:t xml:space="preserve">) </w:t>
      </w:r>
    </w:p>
    <w:p w14:paraId="20034A0C"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Strategies</w:t>
      </w:r>
    </w:p>
    <w:p w14:paraId="393C8042" w14:textId="77777777" w:rsidR="002E2A4E" w:rsidRDefault="002E2A4E" w:rsidP="002E2A4E">
      <w:pPr>
        <w:pStyle w:val="Default"/>
        <w:rPr>
          <w:rFonts w:ascii="Verdana" w:hAnsi="Verdana" w:cs="Verdana"/>
          <w:sz w:val="11"/>
          <w:szCs w:val="11"/>
        </w:rPr>
      </w:pPr>
      <w:r>
        <w:rPr>
          <w:rFonts w:ascii="Wingdings" w:hAnsi="Wingdings" w:cs="Wingdings"/>
          <w:color w:val="99CCCC"/>
          <w:sz w:val="7"/>
          <w:szCs w:val="7"/>
        </w:rPr>
        <w:t></w:t>
      </w:r>
      <w:r>
        <w:rPr>
          <w:rFonts w:ascii="Verdana" w:hAnsi="Verdana" w:cs="Verdana"/>
          <w:sz w:val="11"/>
          <w:szCs w:val="11"/>
        </w:rPr>
        <w:t>Reflective Inventory</w:t>
      </w:r>
    </w:p>
    <w:p w14:paraId="61112BE8"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Personal Assumptions Inventory</w:t>
      </w:r>
    </w:p>
    <w:p w14:paraId="6ACE4B81"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Critical Incidents</w:t>
      </w:r>
    </w:p>
    <w:p w14:paraId="0733871B"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Reflection Maps</w:t>
      </w:r>
    </w:p>
    <w:p w14:paraId="5C3085B4" w14:textId="5ED2D85F" w:rsidR="002E2A4E" w:rsidRDefault="002E2A4E" w:rsidP="002E2A4E">
      <w:pPr>
        <w:autoSpaceDE w:val="0"/>
        <w:autoSpaceDN w:val="0"/>
        <w:adjustRightInd w:val="0"/>
        <w:rPr>
          <w:rFonts w:ascii="Tahoma" w:hAnsi="Tahoma" w:cs="Tahoma"/>
          <w:sz w:val="7"/>
          <w:szCs w:val="7"/>
        </w:rPr>
      </w:pPr>
    </w:p>
    <w:p w14:paraId="59C38BE0" w14:textId="3DDA08A3" w:rsidR="002E2A4E" w:rsidRDefault="002E2A4E" w:rsidP="002E2A4E">
      <w:pPr>
        <w:autoSpaceDE w:val="0"/>
        <w:autoSpaceDN w:val="0"/>
        <w:adjustRightInd w:val="0"/>
        <w:rPr>
          <w:rFonts w:ascii="Tahoma" w:hAnsi="Tahoma" w:cs="Tahoma"/>
          <w:sz w:val="7"/>
          <w:szCs w:val="7"/>
        </w:rPr>
      </w:pPr>
    </w:p>
    <w:p w14:paraId="6B76106B" w14:textId="77777777" w:rsidR="002E2A4E" w:rsidRDefault="002E2A4E" w:rsidP="002E2A4E">
      <w:pPr>
        <w:pStyle w:val="Default"/>
      </w:pPr>
    </w:p>
    <w:p w14:paraId="2B60C345" w14:textId="77777777" w:rsidR="002E2A4E" w:rsidRDefault="002E2A4E" w:rsidP="002E2A4E">
      <w:pPr>
        <w:pStyle w:val="Default"/>
        <w:rPr>
          <w:color w:val="006565"/>
          <w:sz w:val="16"/>
          <w:szCs w:val="16"/>
        </w:rPr>
      </w:pPr>
      <w:r>
        <w:rPr>
          <w:color w:val="006565"/>
          <w:sz w:val="16"/>
          <w:szCs w:val="16"/>
        </w:rPr>
        <w:t>Colleagues’ Perspectives on Faculty Teaching: Other Sources</w:t>
      </w:r>
    </w:p>
    <w:p w14:paraId="3A300535" w14:textId="77777777" w:rsidR="002E2A4E" w:rsidRDefault="002E2A4E" w:rsidP="002E2A4E">
      <w:pPr>
        <w:pStyle w:val="Default"/>
        <w:spacing w:after="198"/>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Consulting with mentors</w:t>
      </w:r>
    </w:p>
    <w:p w14:paraId="5F44A59B"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Informal consulting with faculty colleagues</w:t>
      </w:r>
    </w:p>
    <w:p w14:paraId="708A1D25" w14:textId="679225F7" w:rsidR="002E2A4E" w:rsidRDefault="002E2A4E" w:rsidP="002E2A4E">
      <w:pPr>
        <w:autoSpaceDE w:val="0"/>
        <w:autoSpaceDN w:val="0"/>
        <w:adjustRightInd w:val="0"/>
        <w:rPr>
          <w:rFonts w:ascii="Tahoma" w:hAnsi="Tahoma" w:cs="Tahoma"/>
          <w:sz w:val="7"/>
          <w:szCs w:val="7"/>
        </w:rPr>
      </w:pPr>
    </w:p>
    <w:p w14:paraId="53C2E07C" w14:textId="77777777" w:rsidR="002E2A4E" w:rsidRDefault="002E2A4E" w:rsidP="002E2A4E">
      <w:pPr>
        <w:pStyle w:val="Default"/>
      </w:pPr>
    </w:p>
    <w:p w14:paraId="762AD8EC" w14:textId="77777777" w:rsidR="002E2A4E" w:rsidRDefault="002E2A4E" w:rsidP="002E2A4E">
      <w:pPr>
        <w:pStyle w:val="Default"/>
        <w:rPr>
          <w:color w:val="006565"/>
          <w:sz w:val="16"/>
          <w:szCs w:val="16"/>
        </w:rPr>
      </w:pPr>
      <w:r>
        <w:rPr>
          <w:color w:val="006565"/>
          <w:sz w:val="16"/>
          <w:szCs w:val="16"/>
        </w:rPr>
        <w:t>Administrator’s Perspectives on Faculty Teaching</w:t>
      </w:r>
    </w:p>
    <w:p w14:paraId="64D0DACE"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Administrator’s Evaluation (e.g. department head, program director, etc.)</w:t>
      </w:r>
    </w:p>
    <w:p w14:paraId="3B670174" w14:textId="77777777" w:rsidR="002E2A4E" w:rsidRDefault="002E2A4E" w:rsidP="002E2A4E">
      <w:pPr>
        <w:pStyle w:val="Default"/>
        <w:spacing w:after="167"/>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Administrator reviews teaching effectiveness evaluation data from a variety of sources (e.g. student ratings on instructor evaluation, peer review summaries, etc.)</w:t>
      </w:r>
    </w:p>
    <w:p w14:paraId="79AF9934" w14:textId="77777777" w:rsidR="002E2A4E" w:rsidRDefault="002E2A4E" w:rsidP="002E2A4E">
      <w:pPr>
        <w:pStyle w:val="Default"/>
        <w:spacing w:after="167"/>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Examines faculty’s progress toward meeting professional goals</w:t>
      </w:r>
    </w:p>
    <w:p w14:paraId="60954677" w14:textId="77777777" w:rsidR="002E2A4E" w:rsidRDefault="002E2A4E" w:rsidP="002E2A4E">
      <w:pPr>
        <w:pStyle w:val="Default"/>
        <w:spacing w:after="167"/>
        <w:rPr>
          <w:rFonts w:ascii="Verdana" w:hAnsi="Verdana" w:cs="Verdana"/>
          <w:sz w:val="12"/>
          <w:szCs w:val="12"/>
        </w:rPr>
      </w:pPr>
      <w:r>
        <w:rPr>
          <w:rFonts w:ascii="Wingdings" w:hAnsi="Wingdings" w:cs="Wingdings"/>
          <w:color w:val="99CCCC"/>
          <w:sz w:val="8"/>
          <w:szCs w:val="8"/>
        </w:rPr>
        <w:t></w:t>
      </w:r>
      <w:r>
        <w:rPr>
          <w:rFonts w:ascii="Verdana" w:hAnsi="Verdana" w:cs="Verdana"/>
          <w:sz w:val="12"/>
          <w:szCs w:val="12"/>
        </w:rPr>
        <w:t xml:space="preserve">Should be “used for formative evaluation, not personnel decisions” </w:t>
      </w:r>
    </w:p>
    <w:p w14:paraId="59BD36B2" w14:textId="77777777" w:rsidR="002E2A4E" w:rsidRDefault="002E2A4E" w:rsidP="002E2A4E">
      <w:pPr>
        <w:pStyle w:val="Default"/>
        <w:rPr>
          <w:rFonts w:ascii="Verdana" w:hAnsi="Verdana" w:cs="Verdana"/>
          <w:sz w:val="8"/>
          <w:szCs w:val="8"/>
        </w:rPr>
      </w:pPr>
      <w:r>
        <w:rPr>
          <w:rFonts w:ascii="Wingdings" w:hAnsi="Wingdings" w:cs="Wingdings"/>
          <w:color w:val="99CCCC"/>
          <w:sz w:val="8"/>
          <w:szCs w:val="8"/>
        </w:rPr>
        <w:t></w:t>
      </w:r>
      <w:r>
        <w:rPr>
          <w:rFonts w:ascii="Verdana" w:hAnsi="Verdana" w:cs="Verdana"/>
          <w:sz w:val="8"/>
          <w:szCs w:val="8"/>
        </w:rPr>
        <w:t xml:space="preserve">(Frank-Stromberg &amp; Morgan, 2005; Oermann &amp; </w:t>
      </w:r>
      <w:proofErr w:type="spellStart"/>
      <w:r>
        <w:rPr>
          <w:rFonts w:ascii="Verdana" w:hAnsi="Verdana" w:cs="Verdana"/>
          <w:sz w:val="8"/>
          <w:szCs w:val="8"/>
        </w:rPr>
        <w:t>Gaberson</w:t>
      </w:r>
      <w:proofErr w:type="spellEnd"/>
      <w:r>
        <w:rPr>
          <w:rFonts w:ascii="Verdana" w:hAnsi="Verdana" w:cs="Verdana"/>
          <w:sz w:val="8"/>
          <w:szCs w:val="8"/>
        </w:rPr>
        <w:t>, 2009, p. 402)</w:t>
      </w:r>
    </w:p>
    <w:p w14:paraId="6CC75BD4" w14:textId="4AE820FB" w:rsidR="002E2A4E" w:rsidRDefault="002E2A4E" w:rsidP="002E2A4E">
      <w:pPr>
        <w:autoSpaceDE w:val="0"/>
        <w:autoSpaceDN w:val="0"/>
        <w:adjustRightInd w:val="0"/>
        <w:rPr>
          <w:rFonts w:ascii="Tahoma" w:hAnsi="Tahoma" w:cs="Tahoma"/>
          <w:sz w:val="7"/>
          <w:szCs w:val="7"/>
        </w:rPr>
      </w:pPr>
    </w:p>
    <w:p w14:paraId="3A188D90" w14:textId="77777777" w:rsidR="002E2A4E" w:rsidRDefault="002E2A4E" w:rsidP="002E2A4E">
      <w:pPr>
        <w:pStyle w:val="Default"/>
      </w:pPr>
    </w:p>
    <w:p w14:paraId="5AFB994A" w14:textId="77777777" w:rsidR="002E2A4E" w:rsidRDefault="002E2A4E" w:rsidP="002E2A4E">
      <w:pPr>
        <w:pStyle w:val="Default"/>
        <w:rPr>
          <w:color w:val="006565"/>
          <w:sz w:val="16"/>
          <w:szCs w:val="16"/>
        </w:rPr>
      </w:pPr>
      <w:r>
        <w:rPr>
          <w:color w:val="006565"/>
          <w:sz w:val="17"/>
          <w:szCs w:val="17"/>
        </w:rPr>
        <w:t xml:space="preserve">Faculty Self-Evaluation: Annual Faculty </w:t>
      </w:r>
      <w:r>
        <w:rPr>
          <w:color w:val="006565"/>
          <w:sz w:val="16"/>
          <w:szCs w:val="16"/>
        </w:rPr>
        <w:t>Productivity Reports</w:t>
      </w:r>
    </w:p>
    <w:p w14:paraId="01348CC5" w14:textId="77777777" w:rsidR="002E2A4E" w:rsidRDefault="002E2A4E" w:rsidP="002E2A4E">
      <w:pPr>
        <w:pStyle w:val="Default"/>
        <w:rPr>
          <w:rFonts w:ascii="Verdana" w:hAnsi="Verdana" w:cs="Verdana"/>
          <w:sz w:val="10"/>
          <w:szCs w:val="10"/>
        </w:rPr>
      </w:pPr>
      <w:r>
        <w:rPr>
          <w:rFonts w:ascii="Wingdings" w:hAnsi="Wingdings" w:cs="Wingdings"/>
          <w:color w:val="006565"/>
          <w:sz w:val="7"/>
          <w:szCs w:val="7"/>
        </w:rPr>
        <w:t></w:t>
      </w:r>
      <w:r>
        <w:rPr>
          <w:rFonts w:ascii="Verdana" w:hAnsi="Verdana" w:cs="Verdana"/>
          <w:sz w:val="10"/>
          <w:szCs w:val="10"/>
        </w:rPr>
        <w:t>Sample of Topical Areas assessed:</w:t>
      </w:r>
    </w:p>
    <w:p w14:paraId="58090FB9"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Research Scholarship</w:t>
      </w:r>
    </w:p>
    <w:p w14:paraId="6EAD01D9"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Publications</w:t>
      </w:r>
    </w:p>
    <w:p w14:paraId="7E2CDEBC"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Scholarly Presentations</w:t>
      </w:r>
    </w:p>
    <w:p w14:paraId="1A69CAB6"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External Peer Review Activities</w:t>
      </w:r>
    </w:p>
    <w:p w14:paraId="679257B2"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Professional Citizenship</w:t>
      </w:r>
    </w:p>
    <w:p w14:paraId="743B2E9D"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Teaching Scholarship</w:t>
      </w:r>
    </w:p>
    <w:p w14:paraId="1D782CE8"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Courses Taught</w:t>
      </w:r>
    </w:p>
    <w:p w14:paraId="265F7B1A"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Training Grants Submitted/Funded</w:t>
      </w:r>
    </w:p>
    <w:p w14:paraId="38025E7A"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Fellowships Submitted/Funded</w:t>
      </w:r>
    </w:p>
    <w:p w14:paraId="4DEF337B"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Dissertation/ Thesis Chairperson/Committee Member</w:t>
      </w:r>
    </w:p>
    <w:p w14:paraId="6C96C242"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Academic Advising</w:t>
      </w:r>
    </w:p>
    <w:p w14:paraId="6EA7503D"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Course Development</w:t>
      </w:r>
    </w:p>
    <w:p w14:paraId="23BE3484"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Course Coordination</w:t>
      </w:r>
    </w:p>
    <w:p w14:paraId="52F16546"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Courses Taught as Sole Instructor</w:t>
      </w:r>
    </w:p>
    <w:p w14:paraId="11C7068C"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Innovative Teaching Strategies</w:t>
      </w:r>
    </w:p>
    <w:p w14:paraId="1B52F3B7"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 xml:space="preserve">Clinical Teaching </w:t>
      </w:r>
    </w:p>
    <w:p w14:paraId="585C7890"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Development of Clinical Sites</w:t>
      </w:r>
    </w:p>
    <w:p w14:paraId="6E8A1848"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Clinical Practice</w:t>
      </w:r>
    </w:p>
    <w:p w14:paraId="42D2788B" w14:textId="77777777" w:rsidR="002E2A4E" w:rsidRDefault="002E2A4E" w:rsidP="002E2A4E">
      <w:pPr>
        <w:pStyle w:val="Default"/>
        <w:rPr>
          <w:rFonts w:ascii="Verdana" w:hAnsi="Verdana" w:cs="Verdana"/>
          <w:sz w:val="9"/>
          <w:szCs w:val="9"/>
        </w:rPr>
      </w:pPr>
      <w:r>
        <w:rPr>
          <w:rFonts w:ascii="Wingdings" w:hAnsi="Wingdings" w:cs="Wingdings"/>
          <w:color w:val="99CCCC"/>
          <w:sz w:val="6"/>
          <w:szCs w:val="6"/>
        </w:rPr>
        <w:t></w:t>
      </w:r>
      <w:r>
        <w:rPr>
          <w:rFonts w:ascii="Verdana" w:hAnsi="Verdana" w:cs="Verdana"/>
          <w:sz w:val="9"/>
          <w:szCs w:val="9"/>
        </w:rPr>
        <w:t xml:space="preserve">Continuing Education </w:t>
      </w:r>
    </w:p>
    <w:p w14:paraId="4646209D" w14:textId="1F67460A" w:rsidR="002E2A4E" w:rsidRDefault="002E2A4E" w:rsidP="002E2A4E">
      <w:pPr>
        <w:autoSpaceDE w:val="0"/>
        <w:autoSpaceDN w:val="0"/>
        <w:adjustRightInd w:val="0"/>
        <w:rPr>
          <w:rFonts w:ascii="Tahoma" w:hAnsi="Tahoma" w:cs="Tahoma"/>
          <w:sz w:val="7"/>
          <w:szCs w:val="7"/>
        </w:rPr>
      </w:pPr>
    </w:p>
    <w:p w14:paraId="57F6A36E" w14:textId="2BE89CD6" w:rsidR="002E2A4E" w:rsidRDefault="002E2A4E" w:rsidP="002E2A4E">
      <w:pPr>
        <w:autoSpaceDE w:val="0"/>
        <w:autoSpaceDN w:val="0"/>
        <w:adjustRightInd w:val="0"/>
        <w:rPr>
          <w:rFonts w:ascii="Tahoma" w:hAnsi="Tahoma" w:cs="Tahoma"/>
          <w:sz w:val="7"/>
          <w:szCs w:val="7"/>
        </w:rPr>
      </w:pPr>
    </w:p>
    <w:p w14:paraId="3E5E4065" w14:textId="77777777" w:rsidR="002E2A4E" w:rsidRDefault="002E2A4E" w:rsidP="002E2A4E">
      <w:pPr>
        <w:pStyle w:val="Default"/>
      </w:pPr>
    </w:p>
    <w:p w14:paraId="40D93C02" w14:textId="77777777" w:rsidR="002E2A4E" w:rsidRDefault="002E2A4E" w:rsidP="002E2A4E">
      <w:pPr>
        <w:pStyle w:val="Default"/>
        <w:rPr>
          <w:color w:val="006565"/>
          <w:sz w:val="16"/>
          <w:szCs w:val="16"/>
        </w:rPr>
      </w:pPr>
      <w:r>
        <w:rPr>
          <w:color w:val="006565"/>
          <w:sz w:val="16"/>
          <w:szCs w:val="16"/>
        </w:rPr>
        <w:t>Faculty Self-Evaluation</w:t>
      </w:r>
    </w:p>
    <w:p w14:paraId="68DFDFFB" w14:textId="77777777" w:rsidR="002E2A4E" w:rsidRDefault="002E2A4E" w:rsidP="002E2A4E">
      <w:pPr>
        <w:pStyle w:val="Default"/>
        <w:rPr>
          <w:rFonts w:ascii="Verdana" w:hAnsi="Verdana" w:cs="Verdana"/>
          <w:sz w:val="9"/>
          <w:szCs w:val="9"/>
        </w:rPr>
      </w:pPr>
      <w:r>
        <w:rPr>
          <w:rFonts w:ascii="Wingdings" w:hAnsi="Wingdings" w:cs="Wingdings"/>
          <w:color w:val="006565"/>
          <w:sz w:val="8"/>
          <w:szCs w:val="8"/>
        </w:rPr>
        <w:t></w:t>
      </w:r>
      <w:r>
        <w:rPr>
          <w:rFonts w:ascii="Verdana" w:hAnsi="Verdana" w:cs="Verdana"/>
          <w:sz w:val="12"/>
          <w:szCs w:val="12"/>
        </w:rPr>
        <w:t xml:space="preserve">Teaching Portfolio or Dossier: “a collection of teacher-selected materials or artifacts that describe the faculty member’s teaching activities in the classroom, the online environment, clinical practice, the simulation center, and other setting where the instruction took place” </w:t>
      </w:r>
      <w:r>
        <w:rPr>
          <w:rFonts w:ascii="Verdana" w:hAnsi="Verdana" w:cs="Verdana"/>
          <w:sz w:val="9"/>
          <w:szCs w:val="9"/>
        </w:rPr>
        <w:t xml:space="preserve">(Oermann &amp; </w:t>
      </w:r>
      <w:proofErr w:type="spellStart"/>
      <w:r>
        <w:rPr>
          <w:rFonts w:ascii="Verdana" w:hAnsi="Verdana" w:cs="Verdana"/>
          <w:sz w:val="9"/>
          <w:szCs w:val="9"/>
        </w:rPr>
        <w:t>Gaberson</w:t>
      </w:r>
      <w:proofErr w:type="spellEnd"/>
      <w:r>
        <w:rPr>
          <w:rFonts w:ascii="Verdana" w:hAnsi="Verdana" w:cs="Verdana"/>
          <w:sz w:val="9"/>
          <w:szCs w:val="9"/>
        </w:rPr>
        <w:t xml:space="preserve">, 2017, p. 328). </w:t>
      </w:r>
    </w:p>
    <w:p w14:paraId="6FA0966B"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Components:</w:t>
      </w:r>
    </w:p>
    <w:p w14:paraId="7EB778D5"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“Individual Philosophy of Teaching and Learning</w:t>
      </w:r>
    </w:p>
    <w:p w14:paraId="5FA38E38"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Description of Teaching Responsibilities</w:t>
      </w:r>
    </w:p>
    <w:p w14:paraId="2093EA83"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Discussion of Teaching Methods</w:t>
      </w:r>
    </w:p>
    <w:p w14:paraId="65987A34"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Future development goals</w:t>
      </w:r>
    </w:p>
    <w:p w14:paraId="25951C32"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Participation in Workshops and Conferences</w:t>
      </w:r>
    </w:p>
    <w:p w14:paraId="646774F1"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Current Curriculum Vitae</w:t>
      </w:r>
    </w:p>
    <w:p w14:paraId="6FFE2607" w14:textId="77777777" w:rsidR="002E2A4E" w:rsidRDefault="002E2A4E" w:rsidP="002E2A4E">
      <w:pPr>
        <w:pStyle w:val="Default"/>
        <w:rPr>
          <w:rFonts w:ascii="Verdana" w:hAnsi="Verdana" w:cs="Verdana"/>
          <w:sz w:val="9"/>
          <w:szCs w:val="9"/>
        </w:rPr>
      </w:pPr>
      <w:r>
        <w:rPr>
          <w:rFonts w:ascii="Wingdings" w:hAnsi="Wingdings" w:cs="Wingdings"/>
          <w:color w:val="006565"/>
          <w:sz w:val="6"/>
          <w:szCs w:val="6"/>
        </w:rPr>
        <w:t></w:t>
      </w:r>
      <w:r>
        <w:rPr>
          <w:rFonts w:ascii="Verdana" w:hAnsi="Verdana" w:cs="Verdana"/>
          <w:sz w:val="9"/>
          <w:szCs w:val="9"/>
        </w:rPr>
        <w:t xml:space="preserve">Scholarly Production (presentations and publications”   (Emerson, 2007, p. 306; Sauter, </w:t>
      </w:r>
      <w:proofErr w:type="spellStart"/>
      <w:r>
        <w:rPr>
          <w:rFonts w:ascii="Verdana" w:hAnsi="Verdana" w:cs="Verdana"/>
          <w:sz w:val="9"/>
          <w:szCs w:val="9"/>
        </w:rPr>
        <w:t>Gillepsie</w:t>
      </w:r>
      <w:proofErr w:type="spellEnd"/>
      <w:r>
        <w:rPr>
          <w:rFonts w:ascii="Verdana" w:hAnsi="Verdana" w:cs="Verdana"/>
          <w:sz w:val="9"/>
          <w:szCs w:val="9"/>
        </w:rPr>
        <w:t xml:space="preserve">, &amp; </w:t>
      </w:r>
      <w:proofErr w:type="spellStart"/>
      <w:r>
        <w:rPr>
          <w:rFonts w:ascii="Verdana" w:hAnsi="Verdana" w:cs="Verdana"/>
          <w:sz w:val="9"/>
          <w:szCs w:val="9"/>
        </w:rPr>
        <w:t>Knepp</w:t>
      </w:r>
      <w:proofErr w:type="spellEnd"/>
      <w:r>
        <w:rPr>
          <w:rFonts w:ascii="Verdana" w:hAnsi="Verdana" w:cs="Verdana"/>
          <w:sz w:val="9"/>
          <w:szCs w:val="9"/>
        </w:rPr>
        <w:t>, 2012)</w:t>
      </w:r>
    </w:p>
    <w:p w14:paraId="0405CAA4"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 xml:space="preserve">Faculty Course Reports </w:t>
      </w:r>
    </w:p>
    <w:p w14:paraId="6D3B9EDC"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Individual Reflective Journaling on Teaching</w:t>
      </w:r>
    </w:p>
    <w:p w14:paraId="15D58A79" w14:textId="234A6159" w:rsidR="002E2A4E" w:rsidRDefault="002E2A4E" w:rsidP="002E2A4E">
      <w:pPr>
        <w:autoSpaceDE w:val="0"/>
        <w:autoSpaceDN w:val="0"/>
        <w:adjustRightInd w:val="0"/>
        <w:rPr>
          <w:rFonts w:ascii="Tahoma" w:hAnsi="Tahoma" w:cs="Tahoma"/>
          <w:sz w:val="7"/>
          <w:szCs w:val="7"/>
        </w:rPr>
      </w:pPr>
    </w:p>
    <w:p w14:paraId="77855DE2" w14:textId="526F9D0A" w:rsidR="002E2A4E" w:rsidRDefault="002E2A4E" w:rsidP="002E2A4E">
      <w:pPr>
        <w:autoSpaceDE w:val="0"/>
        <w:autoSpaceDN w:val="0"/>
        <w:adjustRightInd w:val="0"/>
        <w:rPr>
          <w:rFonts w:ascii="Tahoma" w:hAnsi="Tahoma" w:cs="Tahoma"/>
          <w:sz w:val="7"/>
          <w:szCs w:val="7"/>
        </w:rPr>
      </w:pPr>
    </w:p>
    <w:p w14:paraId="1EE85EE1" w14:textId="538C93D6" w:rsidR="002E2A4E" w:rsidRDefault="002E2A4E" w:rsidP="002E2A4E">
      <w:pPr>
        <w:autoSpaceDE w:val="0"/>
        <w:autoSpaceDN w:val="0"/>
        <w:adjustRightInd w:val="0"/>
        <w:rPr>
          <w:rFonts w:ascii="Tahoma" w:hAnsi="Tahoma" w:cs="Tahoma"/>
          <w:sz w:val="7"/>
          <w:szCs w:val="7"/>
        </w:rPr>
      </w:pPr>
    </w:p>
    <w:p w14:paraId="446E43C8" w14:textId="77777777" w:rsidR="002E2A4E" w:rsidRDefault="002E2A4E" w:rsidP="002E2A4E">
      <w:pPr>
        <w:pStyle w:val="Default"/>
      </w:pPr>
    </w:p>
    <w:p w14:paraId="552B2AEB" w14:textId="77777777" w:rsidR="002E2A4E" w:rsidRDefault="002E2A4E" w:rsidP="002E2A4E">
      <w:pPr>
        <w:pStyle w:val="Default"/>
        <w:rPr>
          <w:color w:val="006565"/>
          <w:sz w:val="16"/>
          <w:szCs w:val="16"/>
        </w:rPr>
      </w:pPr>
      <w:r>
        <w:rPr>
          <w:color w:val="006565"/>
          <w:sz w:val="16"/>
          <w:szCs w:val="16"/>
        </w:rPr>
        <w:t>Challenges</w:t>
      </w:r>
    </w:p>
    <w:p w14:paraId="741A5C59"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Designing valid and reliable teaching effectiveness tools</w:t>
      </w:r>
    </w:p>
    <w:p w14:paraId="3255C083"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Gauging the best time in the semester to gather instructor/ course evaluation data</w:t>
      </w:r>
    </w:p>
    <w:p w14:paraId="1EC736EF"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Motivating students to complete evaluations</w:t>
      </w:r>
    </w:p>
    <w:p w14:paraId="5B934464"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Face-to-face vs. online evaluations</w:t>
      </w:r>
    </w:p>
    <w:p w14:paraId="3BB39ACD"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 xml:space="preserve">Pros </w:t>
      </w:r>
    </w:p>
    <w:p w14:paraId="74468894" w14:textId="77777777" w:rsidR="002E2A4E" w:rsidRDefault="002E2A4E" w:rsidP="002E2A4E">
      <w:pPr>
        <w:pStyle w:val="Default"/>
        <w:rPr>
          <w:rFonts w:ascii="Verdana" w:hAnsi="Verdana" w:cs="Verdana"/>
          <w:sz w:val="10"/>
          <w:szCs w:val="10"/>
        </w:rPr>
      </w:pPr>
      <w:r>
        <w:rPr>
          <w:rFonts w:ascii="Wingdings" w:hAnsi="Wingdings" w:cs="Wingdings"/>
          <w:color w:val="99CCCC"/>
          <w:sz w:val="7"/>
          <w:szCs w:val="7"/>
        </w:rPr>
        <w:t></w:t>
      </w:r>
      <w:r>
        <w:rPr>
          <w:rFonts w:ascii="Verdana" w:hAnsi="Verdana" w:cs="Verdana"/>
          <w:sz w:val="10"/>
          <w:szCs w:val="10"/>
        </w:rPr>
        <w:t>Cons</w:t>
      </w:r>
    </w:p>
    <w:p w14:paraId="50F29B5D"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Data collection issues</w:t>
      </w:r>
    </w:p>
    <w:p w14:paraId="063F1388"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Providing adequate directions to students about the instructor evaluation process: Students may not be clear exactly whom/ what they are evaluating</w:t>
      </w:r>
    </w:p>
    <w:p w14:paraId="3CDD0C97"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Accurate interpretation of evaluation data</w:t>
      </w:r>
    </w:p>
    <w:p w14:paraId="0738E1F0"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Developing appropriate action plan based on evaluation data interpretation</w:t>
      </w:r>
    </w:p>
    <w:p w14:paraId="53105820" w14:textId="2C4068F0" w:rsidR="002E2A4E" w:rsidRDefault="002E2A4E" w:rsidP="002E2A4E">
      <w:pPr>
        <w:autoSpaceDE w:val="0"/>
        <w:autoSpaceDN w:val="0"/>
        <w:adjustRightInd w:val="0"/>
        <w:rPr>
          <w:rFonts w:ascii="Tahoma" w:hAnsi="Tahoma" w:cs="Tahoma"/>
          <w:sz w:val="7"/>
          <w:szCs w:val="7"/>
        </w:rPr>
      </w:pPr>
    </w:p>
    <w:p w14:paraId="3E06943B" w14:textId="1D717B7E" w:rsidR="002E2A4E" w:rsidRDefault="002E2A4E" w:rsidP="002E2A4E">
      <w:pPr>
        <w:autoSpaceDE w:val="0"/>
        <w:autoSpaceDN w:val="0"/>
        <w:adjustRightInd w:val="0"/>
        <w:rPr>
          <w:rFonts w:ascii="Tahoma" w:hAnsi="Tahoma" w:cs="Tahoma"/>
          <w:sz w:val="7"/>
          <w:szCs w:val="7"/>
        </w:rPr>
      </w:pPr>
    </w:p>
    <w:p w14:paraId="768476C3" w14:textId="77777777" w:rsidR="002E2A4E" w:rsidRDefault="002E2A4E" w:rsidP="002E2A4E">
      <w:pPr>
        <w:pStyle w:val="Default"/>
      </w:pPr>
    </w:p>
    <w:p w14:paraId="52CD16AB" w14:textId="77777777" w:rsidR="002E2A4E" w:rsidRDefault="002E2A4E" w:rsidP="002E2A4E">
      <w:pPr>
        <w:pStyle w:val="Default"/>
        <w:rPr>
          <w:color w:val="006565"/>
          <w:sz w:val="16"/>
          <w:szCs w:val="16"/>
        </w:rPr>
      </w:pPr>
      <w:r>
        <w:rPr>
          <w:color w:val="006565"/>
          <w:sz w:val="16"/>
          <w:szCs w:val="16"/>
        </w:rPr>
        <w:t>Conclusion</w:t>
      </w:r>
    </w:p>
    <w:p w14:paraId="20EB7377" w14:textId="77777777" w:rsidR="002E2A4E" w:rsidRDefault="002E2A4E" w:rsidP="002E2A4E">
      <w:pPr>
        <w:pStyle w:val="Default"/>
        <w:spacing w:after="196"/>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It is a privilege for nurse/ health science educators to serve as guides during their students’ educational journey.</w:t>
      </w:r>
    </w:p>
    <w:p w14:paraId="03B971CD" w14:textId="77777777" w:rsidR="002E2A4E" w:rsidRDefault="002E2A4E" w:rsidP="002E2A4E">
      <w:pPr>
        <w:pStyle w:val="Default"/>
        <w:spacing w:after="196"/>
        <w:rPr>
          <w:rFonts w:ascii="Verdana" w:hAnsi="Verdana" w:cs="Verdana"/>
          <w:sz w:val="9"/>
          <w:szCs w:val="9"/>
        </w:rPr>
      </w:pPr>
      <w:r>
        <w:rPr>
          <w:rFonts w:ascii="Wingdings" w:hAnsi="Wingdings" w:cs="Wingdings"/>
          <w:color w:val="006565"/>
          <w:sz w:val="8"/>
          <w:szCs w:val="8"/>
        </w:rPr>
        <w:t></w:t>
      </w:r>
      <w:r>
        <w:rPr>
          <w:rFonts w:ascii="Verdana" w:hAnsi="Verdana" w:cs="Verdana"/>
          <w:sz w:val="12"/>
          <w:szCs w:val="12"/>
        </w:rPr>
        <w:t xml:space="preserve">“The development of teachers is a recursive pursuit. Even the most experienced teacher needs to continue to learn” </w:t>
      </w:r>
      <w:r>
        <w:rPr>
          <w:rFonts w:ascii="Verdana" w:hAnsi="Verdana" w:cs="Verdana"/>
          <w:sz w:val="9"/>
          <w:szCs w:val="9"/>
        </w:rPr>
        <w:t>(</w:t>
      </w:r>
      <w:proofErr w:type="spellStart"/>
      <w:r>
        <w:rPr>
          <w:rFonts w:ascii="Verdana" w:hAnsi="Verdana" w:cs="Verdana"/>
          <w:sz w:val="9"/>
          <w:szCs w:val="9"/>
        </w:rPr>
        <w:t>McKeatchie</w:t>
      </w:r>
      <w:proofErr w:type="spellEnd"/>
      <w:r>
        <w:rPr>
          <w:rFonts w:ascii="Verdana" w:hAnsi="Verdana" w:cs="Verdana"/>
          <w:sz w:val="9"/>
          <w:szCs w:val="9"/>
        </w:rPr>
        <w:t>, 2002;  Emerson, 2007, p. 292)</w:t>
      </w:r>
    </w:p>
    <w:p w14:paraId="7C4F8994" w14:textId="77777777" w:rsidR="002E2A4E" w:rsidRDefault="002E2A4E" w:rsidP="002E2A4E">
      <w:pPr>
        <w:pStyle w:val="Default"/>
        <w:rPr>
          <w:rFonts w:ascii="Verdana" w:hAnsi="Verdana" w:cs="Verdana"/>
          <w:sz w:val="12"/>
          <w:szCs w:val="12"/>
        </w:rPr>
      </w:pPr>
      <w:r>
        <w:rPr>
          <w:rFonts w:ascii="Wingdings" w:hAnsi="Wingdings" w:cs="Wingdings"/>
          <w:color w:val="006565"/>
          <w:sz w:val="8"/>
          <w:szCs w:val="8"/>
        </w:rPr>
        <w:t></w:t>
      </w:r>
      <w:r>
        <w:rPr>
          <w:rFonts w:ascii="Verdana" w:hAnsi="Verdana" w:cs="Verdana"/>
          <w:sz w:val="12"/>
          <w:szCs w:val="12"/>
        </w:rPr>
        <w:t>One’s teaching can be improved through the careful reflection on teaching evaluation data as part of one’s “portrait”, and then addressing with professional development.</w:t>
      </w:r>
    </w:p>
    <w:p w14:paraId="259B655F" w14:textId="77777777" w:rsidR="002E2A4E" w:rsidRPr="002E2A4E" w:rsidRDefault="002E2A4E" w:rsidP="002E2A4E">
      <w:pPr>
        <w:autoSpaceDE w:val="0"/>
        <w:autoSpaceDN w:val="0"/>
        <w:adjustRightInd w:val="0"/>
        <w:rPr>
          <w:rFonts w:ascii="Tahoma" w:hAnsi="Tahoma" w:cs="Tahoma"/>
          <w:sz w:val="7"/>
          <w:szCs w:val="7"/>
        </w:rPr>
      </w:pPr>
    </w:p>
    <w:sectPr w:rsidR="002E2A4E" w:rsidRPr="002E2A4E" w:rsidSect="00B05F29">
      <w:pgSz w:w="10800" w:h="146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Verdana">
    <w:altName w:val="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4E"/>
    <w:rsid w:val="002E2A4E"/>
    <w:rsid w:val="0032785A"/>
    <w:rsid w:val="00547A21"/>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25E93C"/>
  <w15:chartTrackingRefBased/>
  <w15:docId w15:val="{529368E1-578E-2D4F-B7CA-7508F41D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A4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1</cp:revision>
  <dcterms:created xsi:type="dcterms:W3CDTF">2021-07-23T17:46:00Z</dcterms:created>
  <dcterms:modified xsi:type="dcterms:W3CDTF">2021-07-23T17:51:00Z</dcterms:modified>
</cp:coreProperties>
</file>